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BA85E9" w:rsidR="001E41F3" w:rsidRDefault="00C30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 w:rsidR="008C44E5"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410068">
        <w:fldChar w:fldCharType="begin"/>
      </w:r>
      <w:r w:rsidR="00410068">
        <w:instrText xml:space="preserve"> DOCPROPERTY  Tdoc#  \* MERGEFORMAT </w:instrText>
      </w:r>
      <w:r w:rsidR="00410068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R2-2</w:t>
      </w:r>
      <w:r w:rsidR="008C44E5">
        <w:rPr>
          <w:rFonts w:hint="eastAsia"/>
          <w:b/>
          <w:i/>
          <w:noProof/>
          <w:sz w:val="28"/>
          <w:lang w:eastAsia="zh-CN"/>
        </w:rPr>
        <w:t>1</w:t>
      </w:r>
      <w:r>
        <w:rPr>
          <w:rFonts w:hint="eastAsia"/>
          <w:b/>
          <w:i/>
          <w:noProof/>
          <w:sz w:val="28"/>
          <w:lang w:eastAsia="zh-CN"/>
        </w:rPr>
        <w:t>0</w:t>
      </w:r>
      <w:r w:rsidR="008C44E5">
        <w:rPr>
          <w:rFonts w:hint="eastAsia"/>
          <w:b/>
          <w:i/>
          <w:noProof/>
          <w:sz w:val="28"/>
          <w:lang w:eastAsia="zh-CN"/>
        </w:rPr>
        <w:t>0190</w:t>
      </w:r>
      <w:r w:rsidR="00410068">
        <w:rPr>
          <w:b/>
          <w:i/>
          <w:noProof/>
          <w:sz w:val="28"/>
          <w:lang w:eastAsia="zh-CN"/>
        </w:rPr>
        <w:fldChar w:fldCharType="end"/>
      </w:r>
    </w:p>
    <w:p w14:paraId="7CB45193" w14:textId="6C3B74EE" w:rsidR="001E41F3" w:rsidRDefault="008C44E5" w:rsidP="005E2C44">
      <w:pPr>
        <w:pStyle w:val="CRCoverPage"/>
        <w:outlineLvl w:val="0"/>
        <w:rPr>
          <w:b/>
          <w:noProof/>
          <w:sz w:val="24"/>
        </w:rPr>
      </w:pPr>
      <w:r w:rsidRPr="008C44E5">
        <w:rPr>
          <w:b/>
          <w:noProof/>
          <w:sz w:val="24"/>
          <w:lang w:eastAsia="zh-CN"/>
        </w:rPr>
        <w:t>Electronic meeting, 25 January – 5 February,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DD799" w:rsidR="001E41F3" w:rsidRPr="00410371" w:rsidRDefault="00C30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03607" w:rsidR="001E41F3" w:rsidRPr="00410371" w:rsidRDefault="00DC03C5" w:rsidP="008C44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C03C5">
              <w:rPr>
                <w:rFonts w:hint="eastAsia"/>
                <w:b/>
                <w:noProof/>
                <w:sz w:val="28"/>
              </w:rPr>
              <w:t>2</w:t>
            </w:r>
            <w:r w:rsidR="008C44E5">
              <w:rPr>
                <w:rFonts w:hint="eastAsia"/>
                <w:b/>
                <w:noProof/>
                <w:sz w:val="28"/>
                <w:lang w:eastAsia="zh-CN"/>
              </w:rPr>
              <w:t>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B721D" w:rsidR="001E41F3" w:rsidRPr="00410371" w:rsidRDefault="00C306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C029B" w:rsidR="001E41F3" w:rsidRPr="00410371" w:rsidRDefault="00C3067F" w:rsidP="008C44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16.</w:t>
            </w:r>
            <w:r w:rsidR="008C44E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8C44E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416E2" w:rsidR="00F25D98" w:rsidRDefault="00C04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19D2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0C4E2" w:rsidR="001E41F3" w:rsidRDefault="0061260C">
            <w:pPr>
              <w:pStyle w:val="CRCoverPage"/>
              <w:spacing w:after="0"/>
              <w:ind w:left="100"/>
              <w:rPr>
                <w:noProof/>
              </w:rPr>
            </w:pPr>
            <w:r w:rsidRPr="0061260C">
              <w:t>Correction on RLF Report for Re-connection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882F6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3C5D1" w:rsidR="001E41F3" w:rsidRDefault="00C045B5" w:rsidP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92709" w:rsidR="001E41F3" w:rsidRDefault="003633BB" w:rsidP="00C04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C045B5"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CDF5E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2020-10-16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604D2" w:rsidR="001E41F3" w:rsidRDefault="00C045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4E6F64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5678" w14:textId="0FA40B1D" w:rsidR="00B019D4" w:rsidRDefault="00B019D4" w:rsidP="00B019D4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7C41B6">
              <w:rPr>
                <w:rFonts w:hint="eastAsia"/>
                <w:noProof/>
                <w:lang w:eastAsia="zh-CN"/>
              </w:rPr>
              <w:t xml:space="preserve">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should not be set in the branch of </w:t>
            </w:r>
            <w:r w:rsidR="004068B7">
              <w:rPr>
                <w:noProof/>
                <w:lang w:eastAsia="zh-CN"/>
              </w:rPr>
              <w:t>“</w:t>
            </w:r>
            <w:r w:rsidR="004068B7" w:rsidRPr="00D96C74">
              <w:t xml:space="preserve">set the content of </w:t>
            </w:r>
            <w:proofErr w:type="spellStart"/>
            <w:r w:rsidR="004068B7" w:rsidRPr="00D96C74">
              <w:rPr>
                <w:i/>
              </w:rPr>
              <w:t>RRCSetupComplete</w:t>
            </w:r>
            <w:proofErr w:type="spellEnd"/>
            <w:r w:rsidR="004068B7" w:rsidRPr="00D96C74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4068B7">
              <w:rPr>
                <w:rFonts w:hint="eastAsia"/>
                <w:noProof/>
                <w:lang w:eastAsia="zh-CN"/>
              </w:rPr>
              <w:t xml:space="preserve">, but only the action of </w:t>
            </w:r>
            <w:r w:rsidR="004068B7">
              <w:rPr>
                <w:noProof/>
                <w:lang w:eastAsia="zh-CN"/>
              </w:rPr>
              <w:t>“</w:t>
            </w:r>
            <w:r w:rsidR="004068B7" w:rsidRPr="00D96C74">
              <w:t xml:space="preserve">upon reception of the </w:t>
            </w:r>
            <w:proofErr w:type="spellStart"/>
            <w:r w:rsidR="004068B7" w:rsidRPr="00D96C74">
              <w:rPr>
                <w:i/>
              </w:rPr>
              <w:t>RRCSetup</w:t>
            </w:r>
            <w:proofErr w:type="spellEnd"/>
            <w:r w:rsidR="004068B7">
              <w:rPr>
                <w:noProof/>
                <w:lang w:eastAsia="zh-CN"/>
              </w:rPr>
              <w:t>”</w:t>
            </w:r>
            <w:r w:rsidR="007C41B6">
              <w:rPr>
                <w:rFonts w:hint="eastAsia"/>
                <w:noProof/>
                <w:lang w:eastAsia="zh-CN"/>
              </w:rPr>
              <w:t>;</w:t>
            </w:r>
          </w:p>
          <w:p w14:paraId="05A1C507" w14:textId="29CAC906" w:rsidR="003765D6" w:rsidRDefault="003765D6" w:rsidP="00B019D4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The capability of </w:t>
            </w:r>
            <w:r>
              <w:rPr>
                <w:noProof/>
                <w:lang w:eastAsia="zh-CN"/>
              </w:rPr>
              <w:t>“</w:t>
            </w:r>
            <w:r w:rsidRPr="00387C93">
              <w:t>Cross RAT RLF Report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 w:rsidRPr="00387C93">
              <w:t>Radio Link Failure Report for inter-RAT MRO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D2D28">
              <w:rPr>
                <w:rFonts w:hint="eastAsia"/>
                <w:noProof/>
                <w:lang w:eastAsia="zh-CN"/>
              </w:rPr>
              <w:t>is</w:t>
            </w:r>
            <w:r w:rsidR="00995FF6">
              <w:rPr>
                <w:rFonts w:hint="eastAsia"/>
                <w:noProof/>
                <w:lang w:eastAsia="zh-CN"/>
              </w:rPr>
              <w:t xml:space="preserve"> parallel</w:t>
            </w:r>
            <w:r w:rsidR="006D2D28">
              <w:rPr>
                <w:rFonts w:hint="eastAsia"/>
                <w:noProof/>
                <w:lang w:eastAsia="zh-CN"/>
              </w:rPr>
              <w:t xml:space="preserve">, therefore </w:t>
            </w:r>
            <w:r w:rsidR="006D2D28" w:rsidRPr="00D96C74">
              <w:t>cross-RAT RLF reporting</w:t>
            </w:r>
            <w:r w:rsidR="006D2D28">
              <w:rPr>
                <w:rFonts w:hint="eastAsia"/>
                <w:lang w:eastAsia="zh-CN"/>
              </w:rPr>
              <w:t xml:space="preserve"> should not be limited to the condition of </w:t>
            </w:r>
            <w:r w:rsidR="006D2D28">
              <w:rPr>
                <w:lang w:eastAsia="zh-CN"/>
              </w:rPr>
              <w:t>“</w:t>
            </w:r>
            <w:r w:rsidR="006D2D28" w:rsidRPr="00D96C74">
              <w:t xml:space="preserve">UE supports RLF report for inter-RAT MRO </w:t>
            </w:r>
            <w:r w:rsidR="006D2D28">
              <w:rPr>
                <w:rFonts w:hint="eastAsia"/>
                <w:lang w:eastAsia="zh-CN"/>
              </w:rPr>
              <w:t>NR</w:t>
            </w:r>
            <w:r w:rsidR="006D2D28">
              <w:rPr>
                <w:lang w:eastAsia="zh-CN"/>
              </w:rPr>
              <w:t>”</w:t>
            </w:r>
            <w:r w:rsidR="00995FF6">
              <w:rPr>
                <w:rFonts w:hint="eastAsia"/>
                <w:noProof/>
                <w:lang w:eastAsia="zh-CN"/>
              </w:rPr>
              <w:t>;</w:t>
            </w:r>
          </w:p>
          <w:p w14:paraId="708AA7DE" w14:textId="3706AFD8" w:rsidR="00A96BFA" w:rsidRPr="008B6318" w:rsidRDefault="00B939AF" w:rsidP="008B6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B019D4">
              <w:rPr>
                <w:rFonts w:hint="eastAsia"/>
                <w:noProof/>
                <w:lang w:eastAsia="zh-CN"/>
              </w:rPr>
              <w:t xml:space="preserve">) </w:t>
            </w:r>
            <w:r w:rsidR="00692D4B">
              <w:rPr>
                <w:rFonts w:hint="eastAsia"/>
                <w:noProof/>
                <w:lang w:eastAsia="zh-CN"/>
              </w:rPr>
              <w:t>S</w:t>
            </w:r>
            <w:r w:rsidR="004068B7">
              <w:rPr>
                <w:rFonts w:hint="eastAsia"/>
                <w:noProof/>
                <w:lang w:eastAsia="zh-CN"/>
              </w:rPr>
              <w:t xml:space="preserve">etting </w:t>
            </w:r>
            <w:proofErr w:type="spellStart"/>
            <w:r w:rsidR="004068B7" w:rsidRPr="00D96C74">
              <w:rPr>
                <w:i/>
              </w:rPr>
              <w:t>rlf-InfoAvailable</w:t>
            </w:r>
            <w:proofErr w:type="spellEnd"/>
            <w:r w:rsidR="004068B7">
              <w:rPr>
                <w:rFonts w:hint="eastAsia"/>
                <w:noProof/>
                <w:lang w:eastAsia="zh-CN"/>
              </w:rPr>
              <w:t xml:space="preserve"> </w:t>
            </w:r>
            <w:r w:rsidR="00692D4B">
              <w:rPr>
                <w:rFonts w:hint="eastAsia"/>
                <w:noProof/>
                <w:lang w:eastAsia="zh-CN"/>
              </w:rPr>
              <w:t xml:space="preserve">in the </w:t>
            </w:r>
            <w:proofErr w:type="spellStart"/>
            <w:r w:rsidR="00692D4B" w:rsidRPr="00D96C74">
              <w:rPr>
                <w:i/>
              </w:rPr>
              <w:t>RRCSetupComplete</w:t>
            </w:r>
            <w:proofErr w:type="spellEnd"/>
            <w:r w:rsidR="00692D4B" w:rsidRPr="00D96C74">
              <w:t xml:space="preserve"> </w:t>
            </w:r>
            <w:r w:rsidR="00692D4B">
              <w:rPr>
                <w:rFonts w:hint="eastAsia"/>
                <w:noProof/>
                <w:lang w:eastAsia="zh-CN"/>
              </w:rPr>
              <w:t>message should not be executed twice, respectively for the NR rlf available and the LTE rlf available</w:t>
            </w:r>
            <w:r w:rsidR="00A96BFA">
              <w:rPr>
                <w:rFonts w:hint="eastAsia"/>
                <w:noProof/>
                <w:lang w:eastAsia="zh-CN"/>
              </w:rPr>
              <w:t>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CE673" w14:textId="61D1AEB5" w:rsidR="00465911" w:rsidRDefault="007C41B6" w:rsidP="0046591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Move the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out of the branch of </w:t>
            </w:r>
            <w:r w:rsidR="004068B7">
              <w:rPr>
                <w:noProof/>
                <w:lang w:eastAsia="zh-CN"/>
              </w:rPr>
              <w:t>“</w:t>
            </w:r>
            <w:r w:rsidR="004068B7" w:rsidRPr="00D96C74">
              <w:t xml:space="preserve">set the content of </w:t>
            </w:r>
            <w:proofErr w:type="spellStart"/>
            <w:r w:rsidR="004068B7" w:rsidRPr="00D96C74">
              <w:rPr>
                <w:i/>
              </w:rPr>
              <w:t>RRCSetupComplete</w:t>
            </w:r>
            <w:proofErr w:type="spellEnd"/>
            <w:r w:rsidR="004068B7" w:rsidRPr="00D96C74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noProof/>
                <w:lang w:eastAsia="zh-CN"/>
              </w:rPr>
              <w:t>;</w:t>
            </w:r>
          </w:p>
          <w:p w14:paraId="1D8A877C" w14:textId="628BA480" w:rsidR="00B939AF" w:rsidRDefault="00B939AF" w:rsidP="0046591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6D2D28">
              <w:rPr>
                <w:rFonts w:hint="eastAsia"/>
                <w:noProof/>
                <w:lang w:eastAsia="zh-CN"/>
              </w:rPr>
              <w:t xml:space="preserve"> </w:t>
            </w:r>
            <w:r w:rsidR="00EA3285">
              <w:rPr>
                <w:rFonts w:hint="eastAsia"/>
                <w:noProof/>
                <w:lang w:eastAsia="zh-CN"/>
              </w:rPr>
              <w:t xml:space="preserve">Take </w:t>
            </w:r>
            <w:r w:rsidR="00EA3285">
              <w:rPr>
                <w:noProof/>
                <w:lang w:eastAsia="zh-CN"/>
              </w:rPr>
              <w:t>“</w:t>
            </w:r>
            <w:r w:rsidR="00190D7C" w:rsidRPr="00D96C74">
              <w:t>cross-RAT RLF reporting</w:t>
            </w:r>
            <w:r w:rsidR="00EA3285">
              <w:rPr>
                <w:lang w:eastAsia="zh-CN"/>
              </w:rPr>
              <w:t>”</w:t>
            </w:r>
            <w:r w:rsidR="00190D7C">
              <w:rPr>
                <w:rFonts w:hint="eastAsia"/>
                <w:lang w:eastAsia="zh-CN"/>
              </w:rPr>
              <w:t xml:space="preserve"> out of the condition </w:t>
            </w:r>
            <w:r w:rsidR="003A0B30">
              <w:rPr>
                <w:rFonts w:hint="eastAsia"/>
                <w:lang w:eastAsia="zh-CN"/>
              </w:rPr>
              <w:t xml:space="preserve">of </w:t>
            </w:r>
            <w:r w:rsidR="00190D7C">
              <w:rPr>
                <w:lang w:eastAsia="zh-CN"/>
              </w:rPr>
              <w:t>“</w:t>
            </w:r>
            <w:r w:rsidR="00190D7C" w:rsidRPr="00D96C74">
              <w:t xml:space="preserve">UE supports RLF report for inter-RAT MRO </w:t>
            </w:r>
            <w:r w:rsidR="00190D7C">
              <w:rPr>
                <w:rFonts w:hint="eastAsia"/>
                <w:lang w:eastAsia="zh-CN"/>
              </w:rPr>
              <w:t>NR</w:t>
            </w:r>
            <w:r w:rsidR="00190D7C">
              <w:rPr>
                <w:lang w:eastAsia="zh-CN"/>
              </w:rPr>
              <w:t>”</w:t>
            </w:r>
            <w:r w:rsidR="00190D7C">
              <w:rPr>
                <w:rFonts w:hint="eastAsia"/>
                <w:lang w:eastAsia="zh-CN"/>
              </w:rPr>
              <w:t>;</w:t>
            </w:r>
          </w:p>
          <w:p w14:paraId="3B3AC61B" w14:textId="76898FC0" w:rsidR="001E41F3" w:rsidRDefault="00B939AF" w:rsidP="00465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465911">
              <w:rPr>
                <w:rFonts w:hint="eastAsia"/>
                <w:noProof/>
                <w:lang w:eastAsia="zh-CN"/>
              </w:rPr>
              <w:t xml:space="preserve">) </w:t>
            </w:r>
            <w:r w:rsidR="00692D4B">
              <w:rPr>
                <w:rFonts w:hint="eastAsia"/>
                <w:noProof/>
                <w:lang w:eastAsia="zh-CN"/>
              </w:rPr>
              <w:t xml:space="preserve">The relationship of the two conditions </w:t>
            </w:r>
            <w:r w:rsidR="00D44BAA">
              <w:rPr>
                <w:rFonts w:hint="eastAsia"/>
                <w:noProof/>
                <w:lang w:eastAsia="zh-CN"/>
              </w:rPr>
              <w:t xml:space="preserve">(NR rlf available or LTE rlf available) </w:t>
            </w:r>
            <w:r w:rsidR="00692D4B">
              <w:rPr>
                <w:rFonts w:hint="eastAsia"/>
                <w:noProof/>
                <w:lang w:eastAsia="zh-CN"/>
              </w:rPr>
              <w:t xml:space="preserve">to set the </w:t>
            </w:r>
            <w:proofErr w:type="spellStart"/>
            <w:r w:rsidR="00692D4B" w:rsidRPr="00D96C74">
              <w:rPr>
                <w:i/>
              </w:rPr>
              <w:t>rlf-InfoAvailable</w:t>
            </w:r>
            <w:proofErr w:type="spellEnd"/>
            <w:r w:rsidR="00692D4B">
              <w:rPr>
                <w:rFonts w:hint="eastAsia"/>
                <w:noProof/>
                <w:lang w:eastAsia="zh-CN"/>
              </w:rPr>
              <w:t xml:space="preserve"> should be </w:t>
            </w:r>
            <w:r w:rsidR="00692D4B">
              <w:rPr>
                <w:noProof/>
                <w:lang w:eastAsia="zh-CN"/>
              </w:rPr>
              <w:t>“</w:t>
            </w:r>
            <w:r w:rsidR="00692D4B">
              <w:rPr>
                <w:rFonts w:hint="eastAsia"/>
                <w:noProof/>
                <w:lang w:eastAsia="zh-CN"/>
              </w:rPr>
              <w:t>or</w:t>
            </w:r>
            <w:r w:rsidR="00692D4B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lang w:eastAsia="zh-CN"/>
              </w:rPr>
              <w:t>;</w:t>
            </w:r>
          </w:p>
          <w:p w14:paraId="58CED405" w14:textId="77777777" w:rsidR="00B019D4" w:rsidRDefault="00B01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A8B855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0B459AB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71E09EDA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13B1811" w14:textId="77777777" w:rsidR="00B019D4" w:rsidRDefault="00B019D4" w:rsidP="00B019D4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63171C37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8A2543C" w14:textId="19F22F12" w:rsidR="00B019D4" w:rsidRDefault="00567D47" w:rsidP="00B019D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RLF Report</w:t>
            </w:r>
          </w:p>
          <w:p w14:paraId="568624A3" w14:textId="77777777" w:rsidR="00B019D4" w:rsidRDefault="00B019D4" w:rsidP="00B019D4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73386CCF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16565A3D" w:rsidR="00B019D4" w:rsidRDefault="00B019D4" w:rsidP="0074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The CR only impacts the </w:t>
            </w:r>
            <w:r>
              <w:rPr>
                <w:rFonts w:cs="Arial" w:hint="eastAsia"/>
                <w:noProof/>
                <w:lang w:val="en-US" w:eastAsia="zh-CN"/>
              </w:rPr>
              <w:t>definition clarifications and the limitations</w:t>
            </w:r>
            <w:r>
              <w:rPr>
                <w:rFonts w:eastAsia="Times New Roman" w:cs="Arial"/>
                <w:noProof/>
                <w:lang w:val="en-US" w:eastAsia="zh-CN"/>
              </w:rPr>
              <w:t>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80A6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60D81" w:rsidR="001E41F3" w:rsidRDefault="00B019D4" w:rsidP="00646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T</w:t>
            </w:r>
            <w:r>
              <w:rPr>
                <w:rFonts w:cs="Arial" w:hint="eastAsia"/>
                <w:noProof/>
                <w:lang w:val="en-US" w:eastAsia="zh-CN"/>
              </w:rPr>
              <w:t xml:space="preserve">he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procedure of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setting </w:t>
            </w:r>
            <w:proofErr w:type="spellStart"/>
            <w:r w:rsidR="006462F2" w:rsidRPr="00D96C74">
              <w:rPr>
                <w:i/>
              </w:rPr>
              <w:t>rlf-InfoAvailable</w:t>
            </w:r>
            <w:proofErr w:type="spellEnd"/>
            <w:r w:rsidR="003765D6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and setting </w:t>
            </w:r>
            <w:r w:rsidR="006462F2">
              <w:rPr>
                <w:rFonts w:hint="eastAsia"/>
                <w:noProof/>
                <w:lang w:eastAsia="zh-CN"/>
              </w:rPr>
              <w:t>re-connected cell related information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 is not clear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when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UE </w:t>
            </w:r>
            <w:r w:rsidR="003765D6">
              <w:rPr>
                <w:rFonts w:cs="Arial" w:hint="eastAsia"/>
                <w:noProof/>
                <w:lang w:val="en-US" w:eastAsia="zh-CN"/>
              </w:rPr>
              <w:t>receiving the RRCSetup</w:t>
            </w:r>
            <w:r w:rsidR="006462F2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3CF1A" w:rsidR="001E41F3" w:rsidRDefault="00B94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539D6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87B0B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52698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B5012" w14:textId="77777777" w:rsidR="00367CC5" w:rsidRPr="0095097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29BADB8F" w14:textId="77777777" w:rsidR="00DD66D8" w:rsidRPr="00CA3ECC" w:rsidRDefault="00DD66D8" w:rsidP="00DD66D8">
      <w:pPr>
        <w:pStyle w:val="4"/>
      </w:pPr>
      <w:bookmarkStart w:id="1" w:name="_Toc60776748"/>
      <w:bookmarkStart w:id="2" w:name="_Toc60867529"/>
      <w:r w:rsidRPr="00CA3ECC">
        <w:t>5.3.3.4</w:t>
      </w:r>
      <w:r w:rsidRPr="00CA3ECC">
        <w:tab/>
        <w:t xml:space="preserve">Reception of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by the UE</w:t>
      </w:r>
      <w:bookmarkEnd w:id="1"/>
      <w:bookmarkEnd w:id="2"/>
    </w:p>
    <w:p w14:paraId="0085CDCD" w14:textId="77777777" w:rsidR="00DD66D8" w:rsidRPr="00CA3ECC" w:rsidRDefault="00DD66D8" w:rsidP="00DD66D8">
      <w:r w:rsidRPr="00CA3ECC">
        <w:t xml:space="preserve">The UE shall perform the following actions upon reception of the </w:t>
      </w:r>
      <w:proofErr w:type="spellStart"/>
      <w:r w:rsidRPr="00CA3ECC">
        <w:rPr>
          <w:i/>
        </w:rPr>
        <w:t>RRCSetup</w:t>
      </w:r>
      <w:proofErr w:type="spellEnd"/>
      <w:r w:rsidRPr="00CA3ECC">
        <w:t>:</w:t>
      </w:r>
    </w:p>
    <w:p w14:paraId="2834E493" w14:textId="77777777" w:rsidR="00DD66D8" w:rsidRPr="00CA3ECC" w:rsidRDefault="00DD66D8" w:rsidP="00DD66D8">
      <w:pPr>
        <w:pStyle w:val="B1"/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</w:r>
      <w:r w:rsidRPr="00CA3ECC"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RRCReestablishmentRequest</w:t>
      </w:r>
      <w:proofErr w:type="spellEnd"/>
      <w:r w:rsidRPr="00CA3ECC">
        <w:t>; or</w:t>
      </w:r>
    </w:p>
    <w:p w14:paraId="1031B09A" w14:textId="77777777" w:rsidR="00DD66D8" w:rsidRPr="00CA3ECC" w:rsidRDefault="00DD66D8" w:rsidP="00DD66D8">
      <w:pPr>
        <w:pStyle w:val="B1"/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</w:r>
      <w:r w:rsidRPr="00CA3ECC"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RRCResumeRequest</w:t>
      </w:r>
      <w:proofErr w:type="spellEnd"/>
      <w:r w:rsidRPr="00CA3ECC">
        <w:t xml:space="preserve"> or </w:t>
      </w:r>
      <w:r w:rsidRPr="00CA3ECC">
        <w:rPr>
          <w:i/>
        </w:rPr>
        <w:t>RRCResumeRequest1</w:t>
      </w:r>
      <w:r w:rsidRPr="00CA3ECC">
        <w:t>:</w:t>
      </w:r>
    </w:p>
    <w:p w14:paraId="5D50B0B7" w14:textId="77777777" w:rsidR="00DD66D8" w:rsidRPr="00CA3ECC" w:rsidRDefault="00DD66D8" w:rsidP="00DD66D8">
      <w:pPr>
        <w:pStyle w:val="B2"/>
      </w:pPr>
      <w:r w:rsidRPr="00CA3ECC">
        <w:rPr>
          <w:rFonts w:eastAsia="Batang"/>
        </w:rPr>
        <w:t>2&gt;</w:t>
      </w:r>
      <w:r w:rsidRPr="00CA3ECC">
        <w:rPr>
          <w:rFonts w:eastAsia="Batang"/>
        </w:rPr>
        <w:tab/>
      </w:r>
      <w:r w:rsidRPr="00CA3ECC">
        <w:t xml:space="preserve">discard any stored UE Inactive AS context and </w:t>
      </w:r>
      <w:proofErr w:type="spellStart"/>
      <w:r w:rsidRPr="00CA3ECC">
        <w:rPr>
          <w:i/>
        </w:rPr>
        <w:t>suspendConfig</w:t>
      </w:r>
      <w:proofErr w:type="spellEnd"/>
      <w:r w:rsidRPr="00CA3ECC">
        <w:t>;</w:t>
      </w:r>
    </w:p>
    <w:p w14:paraId="7B98377A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 xml:space="preserve">discard any current AS security context including the </w:t>
      </w:r>
      <w:proofErr w:type="spellStart"/>
      <w:r w:rsidRPr="00CA3ECC">
        <w:t>K</w:t>
      </w:r>
      <w:r w:rsidRPr="00CA3ECC">
        <w:rPr>
          <w:vertAlign w:val="subscript"/>
        </w:rPr>
        <w:t>RRCenc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RRCint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UPint</w:t>
      </w:r>
      <w:proofErr w:type="spellEnd"/>
      <w:r w:rsidRPr="00CA3ECC">
        <w:t xml:space="preserve"> key </w:t>
      </w:r>
      <w:r w:rsidRPr="00CA3ECC">
        <w:rPr>
          <w:lang w:eastAsia="zh-CN"/>
        </w:rPr>
        <w:t xml:space="preserve">and the </w:t>
      </w:r>
      <w:proofErr w:type="spellStart"/>
      <w:r w:rsidRPr="00CA3ECC">
        <w:t>K</w:t>
      </w:r>
      <w:r w:rsidRPr="00CA3ECC">
        <w:rPr>
          <w:vertAlign w:val="subscript"/>
        </w:rPr>
        <w:t>UPenc</w:t>
      </w:r>
      <w:proofErr w:type="spellEnd"/>
      <w:r w:rsidRPr="00CA3ECC">
        <w:rPr>
          <w:lang w:eastAsia="zh-CN"/>
        </w:rPr>
        <w:t xml:space="preserve"> key</w:t>
      </w:r>
      <w:r w:rsidRPr="00CA3ECC">
        <w:t>;</w:t>
      </w:r>
    </w:p>
    <w:p w14:paraId="1995477F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release radio resources for all established RBs except SRB0, including release of the RLC entities, of the associated PDCP entities and of SDAP;</w:t>
      </w:r>
    </w:p>
    <w:p w14:paraId="0EE49680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release the RRC configuration except for the default L1 parameter values, default MAC Cell Group configuration and CCCH configuration;</w:t>
      </w:r>
    </w:p>
    <w:p w14:paraId="726E6B4A" w14:textId="77777777" w:rsidR="00DD66D8" w:rsidRPr="00CA3ECC" w:rsidRDefault="00DD66D8" w:rsidP="00DD66D8">
      <w:pPr>
        <w:pStyle w:val="B2"/>
        <w:rPr>
          <w:lang w:eastAsia="zh-CN"/>
        </w:rPr>
      </w:pPr>
      <w:r w:rsidRPr="00CA3ECC">
        <w:t>2&gt;</w:t>
      </w:r>
      <w:r w:rsidRPr="00CA3ECC">
        <w:tab/>
        <w:t xml:space="preserve">indicate to upper layers </w:t>
      </w:r>
      <w:proofErr w:type="spellStart"/>
      <w:r w:rsidRPr="00CA3ECC">
        <w:t>fallback</w:t>
      </w:r>
      <w:proofErr w:type="spellEnd"/>
      <w:r w:rsidRPr="00CA3ECC">
        <w:t xml:space="preserve"> of the RRC connection;</w:t>
      </w:r>
    </w:p>
    <w:p w14:paraId="1116D7F8" w14:textId="77777777" w:rsidR="00DD66D8" w:rsidRPr="00CA3ECC" w:rsidRDefault="00DD66D8" w:rsidP="00DD66D8">
      <w:pPr>
        <w:pStyle w:val="B2"/>
      </w:pPr>
      <w:r w:rsidRPr="00CA3ECC">
        <w:rPr>
          <w:lang w:eastAsia="zh-CN"/>
        </w:rPr>
        <w:t>2&gt;</w:t>
      </w:r>
      <w:r w:rsidRPr="00CA3ECC">
        <w:tab/>
        <w:t>stop timer T380, if running;</w:t>
      </w:r>
    </w:p>
    <w:p w14:paraId="3467EFBB" w14:textId="77777777" w:rsidR="00DD66D8" w:rsidRPr="00CA3ECC" w:rsidRDefault="00DD66D8" w:rsidP="00DD66D8">
      <w:pPr>
        <w:pStyle w:val="B1"/>
        <w:rPr>
          <w:rFonts w:eastAsia="Batang"/>
        </w:rPr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CA3ECC">
        <w:rPr>
          <w:rFonts w:eastAsia="Batang"/>
          <w:i/>
        </w:rPr>
        <w:t>masterCellGroup</w:t>
      </w:r>
      <w:proofErr w:type="spellEnd"/>
      <w:r w:rsidRPr="00CA3ECC">
        <w:rPr>
          <w:rFonts w:eastAsia="Batang"/>
        </w:rPr>
        <w:t xml:space="preserve"> and as specified in 5.3.5.5;</w:t>
      </w:r>
    </w:p>
    <w:p w14:paraId="126499F9" w14:textId="77777777" w:rsidR="00DD66D8" w:rsidRPr="00CA3ECC" w:rsidRDefault="00DD66D8" w:rsidP="00DD66D8">
      <w:pPr>
        <w:pStyle w:val="B1"/>
        <w:rPr>
          <w:rFonts w:eastAsia="Batang"/>
        </w:rPr>
      </w:pPr>
      <w:r w:rsidRPr="00CA3ECC">
        <w:rPr>
          <w:rFonts w:eastAsia="Batang"/>
        </w:rPr>
        <w:t>1&gt;</w:t>
      </w:r>
      <w:r w:rsidRPr="00CA3ECC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CA3ECC">
        <w:rPr>
          <w:rFonts w:eastAsia="Batang"/>
          <w:i/>
        </w:rPr>
        <w:t>radioBearerConfig</w:t>
      </w:r>
      <w:proofErr w:type="spellEnd"/>
      <w:r w:rsidRPr="00CA3ECC">
        <w:rPr>
          <w:rFonts w:eastAsia="Batang"/>
        </w:rPr>
        <w:t xml:space="preserve"> and as specified in 5.3.5.6;</w:t>
      </w:r>
    </w:p>
    <w:p w14:paraId="3873B269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 xml:space="preserve">if stored, discard the cell reselection priority information provided by the </w:t>
      </w:r>
      <w:proofErr w:type="spellStart"/>
      <w:r w:rsidRPr="00CA3ECC">
        <w:rPr>
          <w:i/>
        </w:rPr>
        <w:t>cellReselectionPriorities</w:t>
      </w:r>
      <w:proofErr w:type="spellEnd"/>
      <w:r w:rsidRPr="00CA3ECC">
        <w:t xml:space="preserve"> or inherited from another RAT;</w:t>
      </w:r>
    </w:p>
    <w:p w14:paraId="49902E86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>stop timer T300, T301 or T319 if running;</w:t>
      </w:r>
    </w:p>
    <w:p w14:paraId="3B55B65A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>if T390 is running:</w:t>
      </w:r>
    </w:p>
    <w:p w14:paraId="62417535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14:paraId="043A5C48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4DF2EA75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>if T302 is running:</w:t>
      </w:r>
    </w:p>
    <w:p w14:paraId="7B195C19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stop timer T</w:t>
      </w:r>
      <w:r w:rsidRPr="00CA3ECC">
        <w:rPr>
          <w:lang w:eastAsia="zh-CN"/>
        </w:rPr>
        <w:t>302</w:t>
      </w:r>
      <w:r w:rsidRPr="00CA3ECC">
        <w:t>;</w:t>
      </w:r>
    </w:p>
    <w:p w14:paraId="16EF23DF" w14:textId="77777777" w:rsidR="00DD66D8" w:rsidRPr="00CA3ECC" w:rsidRDefault="00DD66D8" w:rsidP="00DD66D8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>perform the actions as specified in 5.3.14.4;</w:t>
      </w:r>
    </w:p>
    <w:p w14:paraId="6F3FCDFE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>stop timer T320, if running;</w:t>
      </w:r>
    </w:p>
    <w:p w14:paraId="7DCE7B03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RRCResumeRequest</w:t>
      </w:r>
      <w:proofErr w:type="spellEnd"/>
      <w:r w:rsidRPr="00CA3ECC">
        <w:t>,</w:t>
      </w:r>
      <w:r w:rsidRPr="00CA3ECC">
        <w:rPr>
          <w:i/>
        </w:rPr>
        <w:t xml:space="preserve"> RRCResumeRequest1</w:t>
      </w:r>
      <w:r w:rsidRPr="00CA3ECC">
        <w:t xml:space="preserve"> or </w:t>
      </w:r>
      <w:proofErr w:type="spellStart"/>
      <w:r w:rsidRPr="00CA3ECC">
        <w:rPr>
          <w:i/>
        </w:rPr>
        <w:t>RRCSetupRequest</w:t>
      </w:r>
      <w:proofErr w:type="spellEnd"/>
      <w:r w:rsidRPr="00CA3ECC">
        <w:t>:</w:t>
      </w:r>
    </w:p>
    <w:p w14:paraId="755217F3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T331 is running:</w:t>
      </w:r>
    </w:p>
    <w:p w14:paraId="696DBAD6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>stop timer T331;</w:t>
      </w:r>
    </w:p>
    <w:p w14:paraId="31A5A3CC" w14:textId="77777777" w:rsidR="00DD66D8" w:rsidRPr="00CA3ECC" w:rsidRDefault="00DD66D8" w:rsidP="00DD66D8">
      <w:pPr>
        <w:pStyle w:val="B3"/>
        <w:rPr>
          <w:rFonts w:eastAsia="DengXian"/>
        </w:rPr>
      </w:pPr>
      <w:r w:rsidRPr="00CA3ECC">
        <w:rPr>
          <w:rFonts w:eastAsia="DengXian"/>
        </w:rPr>
        <w:t>3&gt;</w:t>
      </w:r>
      <w:r w:rsidRPr="00CA3ECC">
        <w:rPr>
          <w:rFonts w:eastAsia="DengXian"/>
        </w:rPr>
        <w:tab/>
        <w:t>perform the actions as specified in 5.7.8.3;</w:t>
      </w:r>
    </w:p>
    <w:p w14:paraId="3A898CD8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enter RRC_CONNECTED;</w:t>
      </w:r>
    </w:p>
    <w:p w14:paraId="49ED1C1A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stop the cell re-selection procedure;</w:t>
      </w:r>
    </w:p>
    <w:p w14:paraId="285BDEEC" w14:textId="77777777" w:rsidR="00DD66D8" w:rsidRDefault="00DD66D8" w:rsidP="00DD66D8">
      <w:pPr>
        <w:pStyle w:val="B1"/>
        <w:rPr>
          <w:ins w:id="3" w:author="CATT" w:date="2021-01-12T16:31:00Z"/>
          <w:rFonts w:hint="eastAsia"/>
          <w:lang w:eastAsia="zh-CN"/>
        </w:rPr>
      </w:pPr>
      <w:r w:rsidRPr="00CA3ECC">
        <w:t>1&gt;</w:t>
      </w:r>
      <w:r w:rsidRPr="00CA3ECC">
        <w:tab/>
        <w:t xml:space="preserve">consider the current cell to be the </w:t>
      </w:r>
      <w:proofErr w:type="spellStart"/>
      <w:r w:rsidRPr="00CA3ECC">
        <w:t>PCell</w:t>
      </w:r>
      <w:proofErr w:type="spellEnd"/>
      <w:r w:rsidRPr="00CA3ECC">
        <w:t>;</w:t>
      </w:r>
    </w:p>
    <w:p w14:paraId="14A389E3" w14:textId="77777777" w:rsidR="00E325E6" w:rsidRPr="00D96C74" w:rsidRDefault="00E325E6" w:rsidP="00E325E6">
      <w:pPr>
        <w:pStyle w:val="B1"/>
        <w:rPr>
          <w:ins w:id="4" w:author="CATT" w:date="2021-01-12T16:31:00Z"/>
        </w:rPr>
      </w:pPr>
      <w:ins w:id="5" w:author="CATT" w:date="2021-01-12T16:31:00Z">
        <w:r w:rsidRPr="00D96C74">
          <w:t>1&gt;</w:t>
        </w:r>
        <w:r w:rsidRPr="00D96C74">
          <w:tab/>
          <w:t xml:space="preserve">if the UE has radio link failure or handover failure information available 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and if the RPLMN is included in</w:t>
        </w:r>
        <w:r w:rsidRPr="00D96C74">
          <w:rPr>
            <w:i/>
          </w:rPr>
          <w:t xml:space="preserve"> </w:t>
        </w:r>
        <w:proofErr w:type="spellStart"/>
        <w:r w:rsidRPr="00D96C74">
          <w:rPr>
            <w:i/>
          </w:rPr>
          <w:t>plmn-IdentityList</w:t>
        </w:r>
        <w:proofErr w:type="spellEnd"/>
        <w:r w:rsidRPr="00D96C74">
          <w:t xml:space="preserve"> stored 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>:</w:t>
        </w:r>
      </w:ins>
    </w:p>
    <w:p w14:paraId="60ED77FE" w14:textId="77777777" w:rsidR="00E325E6" w:rsidRPr="00D96C74" w:rsidRDefault="00E325E6" w:rsidP="00E325E6">
      <w:pPr>
        <w:pStyle w:val="B2"/>
        <w:rPr>
          <w:ins w:id="6" w:author="CATT" w:date="2021-01-12T16:31:00Z"/>
        </w:rPr>
      </w:pPr>
      <w:ins w:id="7" w:author="CATT" w:date="2021-01-12T16:31:00Z">
        <w:r w:rsidRPr="00D96C74">
          <w:lastRenderedPageBreak/>
          <w:t>2&gt;</w:t>
        </w:r>
        <w:r w:rsidRPr="00D96C74">
          <w:tab/>
          <w:t xml:space="preserve">if </w:t>
        </w:r>
        <w:proofErr w:type="spellStart"/>
        <w:r w:rsidRPr="00D96C74">
          <w:rPr>
            <w:i/>
            <w:iCs/>
          </w:rPr>
          <w:t>reconnectCellId</w:t>
        </w:r>
        <w:proofErr w:type="spellEnd"/>
        <w:r w:rsidRPr="00D96C74">
          <w:rPr>
            <w:i/>
            <w:iCs/>
          </w:rPr>
          <w:t xml:space="preserve"> </w:t>
        </w:r>
        <w:r w:rsidRPr="00D96C74">
          <w:t xml:space="preserve">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is not set:</w:t>
        </w:r>
      </w:ins>
    </w:p>
    <w:p w14:paraId="112143C3" w14:textId="77777777" w:rsidR="00E325E6" w:rsidRPr="00D96C74" w:rsidRDefault="00E325E6" w:rsidP="00E325E6">
      <w:pPr>
        <w:pStyle w:val="B3"/>
        <w:rPr>
          <w:ins w:id="8" w:author="CATT" w:date="2021-01-12T16:31:00Z"/>
        </w:rPr>
      </w:pPr>
      <w:ins w:id="9" w:author="CATT" w:date="2021-01-12T16:31:00Z">
        <w:r w:rsidRPr="00D96C74">
          <w:t>3&gt;</w:t>
        </w:r>
        <w:r w:rsidRPr="00D96C74">
          <w:tab/>
          <w:t xml:space="preserve">set </w:t>
        </w:r>
        <w:proofErr w:type="spellStart"/>
        <w:r w:rsidRPr="00D96C74">
          <w:rPr>
            <w:i/>
            <w:iCs/>
          </w:rPr>
          <w:t>timeUntilReconnection</w:t>
        </w:r>
        <w:proofErr w:type="spellEnd"/>
        <w:r w:rsidRPr="00D96C74">
          <w:t xml:space="preserve"> 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to the time that elapsed since the last radio link </w:t>
        </w:r>
        <w:r>
          <w:rPr>
            <w:rFonts w:hint="eastAsia"/>
            <w:lang w:eastAsia="zh-CN"/>
          </w:rPr>
          <w:t xml:space="preserve">failure </w:t>
        </w:r>
        <w:r w:rsidRPr="00D96C74">
          <w:t>or handover failure;</w:t>
        </w:r>
      </w:ins>
    </w:p>
    <w:p w14:paraId="44314650" w14:textId="77777777" w:rsidR="00E325E6" w:rsidRPr="00D96C74" w:rsidRDefault="00E325E6" w:rsidP="00E325E6">
      <w:pPr>
        <w:pStyle w:val="B3"/>
        <w:rPr>
          <w:ins w:id="10" w:author="CATT" w:date="2021-01-12T16:31:00Z"/>
        </w:rPr>
      </w:pPr>
      <w:ins w:id="11" w:author="CATT" w:date="2021-01-12T16:31:00Z">
        <w:r w:rsidRPr="00D96C74">
          <w:t>3&gt;</w:t>
        </w:r>
        <w:r w:rsidRPr="00D96C74">
          <w:tab/>
          <w:t xml:space="preserve">set </w:t>
        </w:r>
        <w:proofErr w:type="spellStart"/>
        <w:r w:rsidRPr="00D96C74">
          <w:rPr>
            <w:i/>
            <w:iCs/>
          </w:rPr>
          <w:t>nrReconnectCellId</w:t>
        </w:r>
        <w:proofErr w:type="spellEnd"/>
        <w:r w:rsidRPr="00D96C74">
          <w:t xml:space="preserve"> in </w:t>
        </w:r>
        <w:proofErr w:type="spellStart"/>
        <w:r w:rsidRPr="00D96C74">
          <w:rPr>
            <w:i/>
            <w:iCs/>
          </w:rPr>
          <w:t>reconnectCellId</w:t>
        </w:r>
        <w:proofErr w:type="spellEnd"/>
        <w:r w:rsidRPr="00D96C74">
          <w:rPr>
            <w:i/>
            <w:iCs/>
          </w:rPr>
          <w:t xml:space="preserve"> </w:t>
        </w:r>
        <w:r w:rsidRPr="00D96C74">
          <w:t xml:space="preserve">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to the global cell identity and the tracking area code of the </w:t>
        </w:r>
        <w:proofErr w:type="spellStart"/>
        <w:r w:rsidRPr="00D96C74">
          <w:t>PCell</w:t>
        </w:r>
        <w:proofErr w:type="spellEnd"/>
        <w:r w:rsidRPr="00D96C74">
          <w:t>;</w:t>
        </w:r>
      </w:ins>
    </w:p>
    <w:p w14:paraId="316346ED" w14:textId="77777777" w:rsidR="00E325E6" w:rsidRPr="00D96C74" w:rsidRDefault="00E325E6" w:rsidP="00E325E6">
      <w:pPr>
        <w:pStyle w:val="B1"/>
        <w:rPr>
          <w:ins w:id="12" w:author="CATT" w:date="2021-01-12T16:31:00Z"/>
        </w:rPr>
      </w:pPr>
      <w:ins w:id="13" w:author="CATT" w:date="2021-01-12T16:31:00Z">
        <w:r w:rsidRPr="00D96C74">
          <w:t>1&gt;</w:t>
        </w:r>
        <w:r w:rsidRPr="00D96C74">
          <w:tab/>
          <w:t xml:space="preserve">if the UE supports RLF report for inter-RAT MRO </w:t>
        </w:r>
        <w:r>
          <w:rPr>
            <w:rFonts w:hint="eastAsia"/>
            <w:lang w:eastAsia="zh-CN"/>
          </w:rPr>
          <w:t xml:space="preserve">NR </w:t>
        </w:r>
        <w:r w:rsidRPr="00D96C74">
          <w:t>as defined in TS 3</w:t>
        </w:r>
        <w:r w:rsidRPr="00D96C74">
          <w:rPr>
            <w:lang w:eastAsia="zh-CN"/>
          </w:rPr>
          <w:t>6</w:t>
        </w:r>
        <w:r w:rsidRPr="00D96C74">
          <w:t>.306 [</w:t>
        </w:r>
        <w:r w:rsidRPr="00D96C74">
          <w:rPr>
            <w:lang w:eastAsia="zh-CN"/>
          </w:rPr>
          <w:t>62</w:t>
        </w:r>
        <w:r w:rsidRPr="00D96C74">
          <w:t>]</w:t>
        </w:r>
        <w:r w:rsidRPr="00D96C74">
          <w:rPr>
            <w:lang w:eastAsia="zh-CN"/>
          </w:rPr>
          <w:t xml:space="preserve">, and </w:t>
        </w:r>
        <w:r w:rsidRPr="00D96C74">
          <w:t xml:space="preserve">if the UE has radio link failure or handover failure information available 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of TS 36.331 [10]</w:t>
        </w:r>
        <w:r>
          <w:rPr>
            <w:rFonts w:hint="eastAsia"/>
            <w:lang w:eastAsia="zh-CN"/>
          </w:rPr>
          <w:t xml:space="preserve"> </w:t>
        </w:r>
        <w:r w:rsidRPr="00CB2620">
          <w:rPr>
            <w:lang w:eastAsia="zh-CN"/>
          </w:rPr>
          <w:t xml:space="preserve">and if the RPLMN is included in </w:t>
        </w:r>
        <w:proofErr w:type="spellStart"/>
        <w:r w:rsidRPr="00CB2620">
          <w:rPr>
            <w:i/>
            <w:lang w:eastAsia="zh-CN"/>
          </w:rPr>
          <w:t>plmn-IdentityList</w:t>
        </w:r>
        <w:proofErr w:type="spellEnd"/>
        <w:r w:rsidRPr="00CB2620">
          <w:rPr>
            <w:lang w:eastAsia="zh-CN"/>
          </w:rPr>
          <w:t xml:space="preserve"> stored in </w:t>
        </w:r>
        <w:proofErr w:type="spellStart"/>
        <w:r w:rsidRPr="00CB2620">
          <w:rPr>
            <w:i/>
            <w:lang w:eastAsia="zh-CN"/>
          </w:rPr>
          <w:t>VarRLF</w:t>
        </w:r>
        <w:proofErr w:type="spellEnd"/>
        <w:r w:rsidRPr="00CB2620">
          <w:rPr>
            <w:i/>
            <w:lang w:eastAsia="zh-CN"/>
          </w:rPr>
          <w:t>-Report</w:t>
        </w:r>
        <w:r w:rsidRPr="00CB2620">
          <w:rPr>
            <w:lang w:eastAsia="zh-CN"/>
          </w:rPr>
          <w:t xml:space="preserve"> of TS 36.33</w:t>
        </w:r>
        <w:r>
          <w:rPr>
            <w:lang w:eastAsia="zh-CN"/>
          </w:rPr>
          <w:t>1 [</w:t>
        </w:r>
        <w:r>
          <w:rPr>
            <w:rFonts w:hint="eastAsia"/>
            <w:lang w:eastAsia="zh-CN"/>
          </w:rPr>
          <w:t>10</w:t>
        </w:r>
        <w:r w:rsidRPr="00CB2620">
          <w:rPr>
            <w:lang w:eastAsia="zh-CN"/>
          </w:rPr>
          <w:t>]</w:t>
        </w:r>
        <w:r w:rsidRPr="00D96C74">
          <w:t>:</w:t>
        </w:r>
      </w:ins>
    </w:p>
    <w:p w14:paraId="48A4C019" w14:textId="77777777" w:rsidR="00E325E6" w:rsidRPr="00D96C74" w:rsidRDefault="00E325E6" w:rsidP="00E325E6">
      <w:pPr>
        <w:pStyle w:val="B2"/>
        <w:rPr>
          <w:ins w:id="14" w:author="CATT" w:date="2021-01-12T16:31:00Z"/>
        </w:rPr>
      </w:pPr>
      <w:ins w:id="15" w:author="CATT" w:date="2021-01-12T16:31:00Z">
        <w:r w:rsidRPr="00D96C74">
          <w:t>2&gt;</w:t>
        </w:r>
        <w:r w:rsidRPr="00D96C74">
          <w:tab/>
          <w:t xml:space="preserve">if </w:t>
        </w:r>
        <w:proofErr w:type="spellStart"/>
        <w:r w:rsidRPr="00D96C74">
          <w:rPr>
            <w:i/>
            <w:iCs/>
          </w:rPr>
          <w:t>reconnectCellId</w:t>
        </w:r>
        <w:proofErr w:type="spellEnd"/>
        <w:r w:rsidRPr="00D96C74">
          <w:rPr>
            <w:i/>
            <w:iCs/>
          </w:rPr>
          <w:t xml:space="preserve"> </w:t>
        </w:r>
        <w:r w:rsidRPr="00D96C74">
          <w:t xml:space="preserve">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of TS 36.331[10] is not set:</w:t>
        </w:r>
      </w:ins>
    </w:p>
    <w:p w14:paraId="736A5C4A" w14:textId="77777777" w:rsidR="00E325E6" w:rsidRPr="00D96C74" w:rsidRDefault="00E325E6" w:rsidP="00E325E6">
      <w:pPr>
        <w:pStyle w:val="B3"/>
        <w:rPr>
          <w:ins w:id="16" w:author="CATT" w:date="2021-01-12T16:31:00Z"/>
        </w:rPr>
      </w:pPr>
      <w:ins w:id="17" w:author="CATT" w:date="2021-01-12T16:31:00Z">
        <w:r w:rsidRPr="00D96C74">
          <w:t>3&gt;</w:t>
        </w:r>
        <w:r w:rsidRPr="00D96C74">
          <w:tab/>
          <w:t xml:space="preserve">set </w:t>
        </w:r>
        <w:proofErr w:type="spellStart"/>
        <w:r w:rsidRPr="00D96C74">
          <w:rPr>
            <w:i/>
            <w:iCs/>
          </w:rPr>
          <w:t>timeUntilReconnection</w:t>
        </w:r>
        <w:proofErr w:type="spellEnd"/>
        <w:r w:rsidRPr="00D96C74">
          <w:t xml:space="preserve"> 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of TS 36.331[10] to the time that elapsed since the last radio link </w:t>
        </w:r>
        <w:r>
          <w:rPr>
            <w:rFonts w:hint="eastAsia"/>
            <w:lang w:eastAsia="zh-CN"/>
          </w:rPr>
          <w:t xml:space="preserve">failure </w:t>
        </w:r>
        <w:r w:rsidRPr="00D96C74">
          <w:t>or handover failure in LTE;</w:t>
        </w:r>
      </w:ins>
    </w:p>
    <w:p w14:paraId="2D499FC5" w14:textId="4E6F3753" w:rsidR="00DD66D8" w:rsidRPr="00E325E6" w:rsidRDefault="00E325E6" w:rsidP="00E325E6">
      <w:pPr>
        <w:pStyle w:val="B3"/>
        <w:rPr>
          <w:rFonts w:hint="eastAsia"/>
          <w:lang w:eastAsia="zh-CN"/>
        </w:rPr>
      </w:pPr>
      <w:ins w:id="18" w:author="CATT" w:date="2021-01-12T16:31:00Z">
        <w:r w:rsidRPr="00D96C74">
          <w:t>3&gt;</w:t>
        </w:r>
        <w:r w:rsidRPr="00D96C74">
          <w:tab/>
          <w:t xml:space="preserve">set </w:t>
        </w:r>
        <w:proofErr w:type="spellStart"/>
        <w:r w:rsidRPr="00D96C74">
          <w:rPr>
            <w:i/>
            <w:iCs/>
          </w:rPr>
          <w:t>nrReconnectCellId</w:t>
        </w:r>
        <w:proofErr w:type="spellEnd"/>
        <w:r w:rsidRPr="00D96C74">
          <w:t xml:space="preserve"> in </w:t>
        </w:r>
        <w:proofErr w:type="spellStart"/>
        <w:r w:rsidRPr="00D96C74">
          <w:rPr>
            <w:i/>
            <w:iCs/>
          </w:rPr>
          <w:t>reconnectCellId</w:t>
        </w:r>
        <w:proofErr w:type="spellEnd"/>
        <w:r w:rsidRPr="00D96C74">
          <w:rPr>
            <w:i/>
            <w:iCs/>
          </w:rPr>
          <w:t xml:space="preserve"> </w:t>
        </w:r>
        <w:r w:rsidRPr="00D96C74">
          <w:t xml:space="preserve">in </w:t>
        </w:r>
        <w:proofErr w:type="spellStart"/>
        <w:r w:rsidRPr="00D96C74">
          <w:rPr>
            <w:i/>
          </w:rPr>
          <w:t>VarRLF</w:t>
        </w:r>
        <w:proofErr w:type="spellEnd"/>
        <w:r w:rsidRPr="00D96C74">
          <w:rPr>
            <w:i/>
          </w:rPr>
          <w:t>-Report</w:t>
        </w:r>
        <w:r w:rsidRPr="00D96C74">
          <w:t xml:space="preserve"> of TS 36.331[10] to the global cell identity and the tracking area code of the </w:t>
        </w:r>
        <w:proofErr w:type="spellStart"/>
        <w:r w:rsidRPr="00D96C74">
          <w:t>PCell</w:t>
        </w:r>
        <w:proofErr w:type="spellEnd"/>
        <w:r w:rsidRPr="00D96C74">
          <w:t>;</w:t>
        </w:r>
      </w:ins>
    </w:p>
    <w:p w14:paraId="6783D687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 xml:space="preserve">set the content of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 as follows:</w:t>
      </w:r>
    </w:p>
    <w:p w14:paraId="47C9EE3B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upper layers provide a 5G-S-TMSI:</w:t>
      </w:r>
    </w:p>
    <w:p w14:paraId="28C52A92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if the </w:t>
      </w:r>
      <w:proofErr w:type="spellStart"/>
      <w:r w:rsidRPr="00CA3ECC">
        <w:rPr>
          <w:i/>
        </w:rPr>
        <w:t>RRCSetup</w:t>
      </w:r>
      <w:proofErr w:type="spellEnd"/>
      <w:r w:rsidRPr="00CA3ECC">
        <w:t xml:space="preserve"> is received in response to an </w:t>
      </w:r>
      <w:proofErr w:type="spellStart"/>
      <w:r w:rsidRPr="00CA3ECC">
        <w:rPr>
          <w:i/>
        </w:rPr>
        <w:t>RRCSetupRequest</w:t>
      </w:r>
      <w:proofErr w:type="spellEnd"/>
      <w:r w:rsidRPr="00CA3ECC">
        <w:t>:</w:t>
      </w:r>
    </w:p>
    <w:p w14:paraId="2EFEF46A" w14:textId="77777777" w:rsidR="00DD66D8" w:rsidRPr="00CA3ECC" w:rsidRDefault="00DD66D8" w:rsidP="00DD66D8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>ng-5G-S-TMSI-Value</w:t>
      </w:r>
      <w:r w:rsidRPr="00CA3ECC">
        <w:t xml:space="preserve"> to </w:t>
      </w:r>
      <w:r w:rsidRPr="00CA3ECC">
        <w:rPr>
          <w:i/>
        </w:rPr>
        <w:t>ng-5G-S-TMSI-Part2</w:t>
      </w:r>
      <w:r w:rsidRPr="00CA3ECC">
        <w:t>;</w:t>
      </w:r>
    </w:p>
    <w:p w14:paraId="05F34407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>else:</w:t>
      </w:r>
    </w:p>
    <w:p w14:paraId="608578E3" w14:textId="77777777" w:rsidR="00DD66D8" w:rsidRPr="00CA3ECC" w:rsidRDefault="00DD66D8" w:rsidP="00DD66D8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 xml:space="preserve">ng-5G-S-TMSI-Value </w:t>
      </w:r>
      <w:r w:rsidRPr="00CA3ECC">
        <w:t xml:space="preserve">to </w:t>
      </w:r>
      <w:r w:rsidRPr="00CA3ECC">
        <w:rPr>
          <w:i/>
        </w:rPr>
        <w:t>ng-5G-S-TMSI</w:t>
      </w:r>
      <w:r w:rsidRPr="00CA3ECC">
        <w:t>;</w:t>
      </w:r>
    </w:p>
    <w:p w14:paraId="7B7B8D14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upper layers selected an SNPN or a PLMN and in case of PLMN UE is either allowed or instructed to access the PLMN via a cell for which at least one CAG ID is broadcast:</w:t>
      </w:r>
    </w:p>
    <w:p w14:paraId="4DE038B1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  <w:iCs/>
        </w:rPr>
        <w:t>selectedPLMN</w:t>
      </w:r>
      <w:proofErr w:type="spellEnd"/>
      <w:r w:rsidRPr="00CA3ECC">
        <w:rPr>
          <w:i/>
          <w:iCs/>
        </w:rPr>
        <w:t xml:space="preserve">-Identity </w:t>
      </w:r>
      <w:r w:rsidRPr="00CA3ECC">
        <w:t xml:space="preserve">from the </w:t>
      </w:r>
      <w:proofErr w:type="spellStart"/>
      <w:r w:rsidRPr="00CA3ECC">
        <w:rPr>
          <w:i/>
          <w:iCs/>
        </w:rPr>
        <w:t>npn-IdentityInfoList</w:t>
      </w:r>
      <w:proofErr w:type="spellEnd"/>
      <w:r w:rsidRPr="00CA3ECC">
        <w:t>;</w:t>
      </w:r>
    </w:p>
    <w:p w14:paraId="2DEBC4E1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else:</w:t>
      </w:r>
    </w:p>
    <w:p w14:paraId="48ECB8C4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selectedPLMN</w:t>
      </w:r>
      <w:proofErr w:type="spellEnd"/>
      <w:r w:rsidRPr="00CA3ECC">
        <w:rPr>
          <w:i/>
        </w:rPr>
        <w:t>-Identity</w:t>
      </w:r>
      <w:r w:rsidRPr="00CA3ECC">
        <w:t xml:space="preserve"> to the PLMN selected by upper layers from the </w:t>
      </w:r>
      <w:proofErr w:type="spellStart"/>
      <w:r w:rsidRPr="00CA3ECC">
        <w:rPr>
          <w:i/>
        </w:rPr>
        <w:t>plmn-IdentityList</w:t>
      </w:r>
      <w:proofErr w:type="spellEnd"/>
      <w:r w:rsidRPr="00CA3ECC">
        <w:t>;</w:t>
      </w:r>
    </w:p>
    <w:p w14:paraId="3C79068D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upper layers provide the 'Registered AMF':</w:t>
      </w:r>
    </w:p>
    <w:p w14:paraId="09FD36C7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and set the </w:t>
      </w:r>
      <w:proofErr w:type="spellStart"/>
      <w:r w:rsidRPr="00CA3ECC">
        <w:rPr>
          <w:i/>
        </w:rPr>
        <w:t>registeredAMF</w:t>
      </w:r>
      <w:proofErr w:type="spellEnd"/>
      <w:r w:rsidRPr="00CA3ECC">
        <w:t xml:space="preserve"> as follows:</w:t>
      </w:r>
    </w:p>
    <w:p w14:paraId="522B24D1" w14:textId="77777777" w:rsidR="00DD66D8" w:rsidRPr="00CA3ECC" w:rsidRDefault="00DD66D8" w:rsidP="00DD66D8">
      <w:pPr>
        <w:pStyle w:val="B4"/>
      </w:pPr>
      <w:r w:rsidRPr="00CA3ECC">
        <w:t>4&gt;</w:t>
      </w:r>
      <w:r w:rsidRPr="00CA3ECC">
        <w:tab/>
        <w:t>if the PLMN identity of the 'Registered AMF' is different from the PLMN selected by the upper layers:</w:t>
      </w:r>
    </w:p>
    <w:p w14:paraId="5C304C6D" w14:textId="77777777" w:rsidR="00DD66D8" w:rsidRPr="00CA3ECC" w:rsidRDefault="00DD66D8" w:rsidP="00DD66D8">
      <w:pPr>
        <w:pStyle w:val="B5"/>
      </w:pPr>
      <w:r w:rsidRPr="00CA3ECC">
        <w:t>5&gt;</w:t>
      </w:r>
      <w:r w:rsidRPr="00CA3ECC">
        <w:tab/>
        <w:t xml:space="preserve">include the </w:t>
      </w:r>
      <w:proofErr w:type="spellStart"/>
      <w:r w:rsidRPr="00CA3ECC">
        <w:rPr>
          <w:i/>
        </w:rPr>
        <w:t>plmnIdentity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registeredAMF</w:t>
      </w:r>
      <w:proofErr w:type="spellEnd"/>
      <w:r w:rsidRPr="00CA3ECC">
        <w:t xml:space="preserve"> and set it to the value of the PLMN identity in the 'Registered AMF' received from upper layers;</w:t>
      </w:r>
    </w:p>
    <w:p w14:paraId="43F0DE05" w14:textId="77777777" w:rsidR="00DD66D8" w:rsidRPr="00CA3ECC" w:rsidRDefault="00DD66D8" w:rsidP="00DD66D8">
      <w:pPr>
        <w:pStyle w:val="B4"/>
      </w:pPr>
      <w:r w:rsidRPr="00CA3ECC">
        <w:t>4&gt;</w:t>
      </w:r>
      <w:r w:rsidRPr="00CA3ECC">
        <w:tab/>
        <w:t xml:space="preserve">set the </w:t>
      </w:r>
      <w:proofErr w:type="spellStart"/>
      <w:r w:rsidRPr="00CA3ECC">
        <w:rPr>
          <w:i/>
        </w:rPr>
        <w:t>amf</w:t>
      </w:r>
      <w:proofErr w:type="spellEnd"/>
      <w:r w:rsidRPr="00CA3ECC">
        <w:rPr>
          <w:i/>
        </w:rPr>
        <w:t>-Identifier</w:t>
      </w:r>
      <w:r w:rsidRPr="00CA3ECC">
        <w:t xml:space="preserve"> to the value received from upper layers;</w:t>
      </w:r>
    </w:p>
    <w:p w14:paraId="0A82394A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and set the </w:t>
      </w:r>
      <w:proofErr w:type="spellStart"/>
      <w:r w:rsidRPr="00CA3ECC">
        <w:rPr>
          <w:i/>
        </w:rPr>
        <w:t>guami</w:t>
      </w:r>
      <w:proofErr w:type="spellEnd"/>
      <w:r w:rsidRPr="00CA3ECC">
        <w:rPr>
          <w:i/>
        </w:rPr>
        <w:t>-Type</w:t>
      </w:r>
      <w:r w:rsidRPr="00CA3ECC">
        <w:t xml:space="preserve"> to the value provided by the upper layers;</w:t>
      </w:r>
    </w:p>
    <w:p w14:paraId="40DC8CB2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upper layers provide one or more S-NSSAI (see TS 23.003 [21]):</w:t>
      </w:r>
    </w:p>
    <w:p w14:paraId="680E6712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the </w:t>
      </w:r>
      <w:r w:rsidRPr="00CA3ECC">
        <w:rPr>
          <w:i/>
        </w:rPr>
        <w:t>s-NSSAI-List</w:t>
      </w:r>
      <w:r w:rsidRPr="00CA3ECC">
        <w:t xml:space="preserve"> and set the content to the values provided by the upper layers;</w:t>
      </w:r>
    </w:p>
    <w:p w14:paraId="0B9518A6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 xml:space="preserve">set the </w:t>
      </w:r>
      <w:proofErr w:type="spellStart"/>
      <w:r w:rsidRPr="00CA3ECC">
        <w:rPr>
          <w:i/>
        </w:rPr>
        <w:t>dedicatedNAS</w:t>
      </w:r>
      <w:proofErr w:type="spellEnd"/>
      <w:r w:rsidRPr="00CA3ECC">
        <w:rPr>
          <w:i/>
        </w:rPr>
        <w:t>-Message</w:t>
      </w:r>
      <w:r w:rsidRPr="00CA3ECC">
        <w:t xml:space="preserve"> to include the information received from upper layers;</w:t>
      </w:r>
    </w:p>
    <w:p w14:paraId="71DF5C7D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connecting as an IAB-node:</w:t>
      </w:r>
    </w:p>
    <w:p w14:paraId="20EC0C7E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iab-NodeIndication</w:t>
      </w:r>
      <w:proofErr w:type="spellEnd"/>
      <w:r w:rsidRPr="00CA3ECC">
        <w:t>;</w:t>
      </w:r>
    </w:p>
    <w:p w14:paraId="1AA7F29A" w14:textId="77777777" w:rsidR="00DD66D8" w:rsidRPr="00CA3ECC" w:rsidRDefault="00DD66D8" w:rsidP="00DD66D8">
      <w:pPr>
        <w:pStyle w:val="B2"/>
        <w:rPr>
          <w:rFonts w:eastAsia="宋体"/>
        </w:rPr>
      </w:pPr>
      <w:r w:rsidRPr="00CA3ECC">
        <w:t>2&gt;</w:t>
      </w:r>
      <w:r w:rsidRPr="00CA3ECC">
        <w:tab/>
        <w:t xml:space="preserve">if the SIB1 contains </w:t>
      </w:r>
      <w:proofErr w:type="spellStart"/>
      <w:r w:rsidRPr="00CA3ECC">
        <w:rPr>
          <w:i/>
        </w:rPr>
        <w:t>idleModeMeasurementsNR</w:t>
      </w:r>
      <w:proofErr w:type="spellEnd"/>
      <w:r w:rsidRPr="00CA3ECC">
        <w:t xml:space="preserve"> and the </w:t>
      </w:r>
      <w:r w:rsidRPr="00CA3ECC">
        <w:rPr>
          <w:rFonts w:eastAsia="宋体"/>
        </w:rPr>
        <w:t xml:space="preserve">UE has </w:t>
      </w:r>
      <w:r w:rsidRPr="00CA3ECC">
        <w:rPr>
          <w:iCs/>
        </w:rPr>
        <w:t xml:space="preserve">NR </w:t>
      </w:r>
      <w:r w:rsidRPr="00CA3ECC">
        <w:rPr>
          <w:rFonts w:eastAsia="宋体"/>
        </w:rPr>
        <w:t xml:space="preserve">idle/inactive measurement information concerning cells other than the </w:t>
      </w:r>
      <w:proofErr w:type="spellStart"/>
      <w:r w:rsidRPr="00CA3ECC">
        <w:rPr>
          <w:rFonts w:eastAsia="宋体"/>
        </w:rPr>
        <w:t>PCell</w:t>
      </w:r>
      <w:proofErr w:type="spellEnd"/>
      <w:r w:rsidRPr="00CA3ECC">
        <w:rPr>
          <w:rFonts w:eastAsia="宋体"/>
        </w:rPr>
        <w:t xml:space="preserve"> available in </w:t>
      </w:r>
      <w:proofErr w:type="spellStart"/>
      <w:r w:rsidRPr="00CA3ECC">
        <w:rPr>
          <w:rFonts w:eastAsia="宋体"/>
          <w:i/>
        </w:rPr>
        <w:t>Var</w:t>
      </w:r>
      <w:r w:rsidRPr="00CA3ECC">
        <w:rPr>
          <w:rFonts w:eastAsia="宋体"/>
          <w:i/>
          <w:noProof/>
        </w:rPr>
        <w:t>MeasIdleReport</w:t>
      </w:r>
      <w:proofErr w:type="spellEnd"/>
      <w:r w:rsidRPr="00CA3ECC">
        <w:rPr>
          <w:rFonts w:eastAsia="宋体"/>
        </w:rPr>
        <w:t>; or</w:t>
      </w:r>
    </w:p>
    <w:p w14:paraId="3812B398" w14:textId="77777777" w:rsidR="00DD66D8" w:rsidRPr="00CA3ECC" w:rsidRDefault="00DD66D8" w:rsidP="00DD66D8">
      <w:pPr>
        <w:pStyle w:val="B2"/>
        <w:rPr>
          <w:rFonts w:eastAsia="宋体"/>
        </w:rPr>
      </w:pPr>
      <w:r w:rsidRPr="00CA3ECC">
        <w:rPr>
          <w:rFonts w:eastAsia="宋体"/>
        </w:rPr>
        <w:lastRenderedPageBreak/>
        <w:t>2&gt;</w:t>
      </w:r>
      <w:r w:rsidRPr="00CA3ECC">
        <w:rPr>
          <w:rFonts w:eastAsia="宋体"/>
        </w:rPr>
        <w:tab/>
        <w:t xml:space="preserve">if the SIB1 contains </w:t>
      </w:r>
      <w:proofErr w:type="spellStart"/>
      <w:r w:rsidRPr="00CA3ECC">
        <w:rPr>
          <w:rFonts w:eastAsia="宋体"/>
          <w:i/>
        </w:rPr>
        <w:t>idleModeMeasurementsEUTRA</w:t>
      </w:r>
      <w:proofErr w:type="spellEnd"/>
      <w:r w:rsidRPr="00CA3ECC">
        <w:rPr>
          <w:rFonts w:eastAsia="宋体"/>
        </w:rPr>
        <w:t xml:space="preserve"> and the UE has E-UTRA idle/inactive measurement information available in </w:t>
      </w:r>
      <w:proofErr w:type="spellStart"/>
      <w:r w:rsidRPr="00CA3ECC">
        <w:rPr>
          <w:rFonts w:eastAsia="宋体"/>
          <w:i/>
        </w:rPr>
        <w:t>Var</w:t>
      </w:r>
      <w:r w:rsidRPr="00CA3ECC">
        <w:rPr>
          <w:rFonts w:eastAsia="宋体"/>
          <w:i/>
          <w:noProof/>
        </w:rPr>
        <w:t>MeasIdleReport</w:t>
      </w:r>
      <w:proofErr w:type="spellEnd"/>
      <w:r w:rsidRPr="00CA3ECC">
        <w:rPr>
          <w:rFonts w:eastAsia="宋体"/>
        </w:rPr>
        <w:t>:</w:t>
      </w:r>
    </w:p>
    <w:p w14:paraId="4080AA28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idleMeasAvailable</w:t>
      </w:r>
      <w:proofErr w:type="spellEnd"/>
      <w:r w:rsidRPr="00CA3ECC">
        <w:t>;</w:t>
      </w:r>
    </w:p>
    <w:p w14:paraId="230C9581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>if the UE has logged measurements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34D02897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logMeas</w:t>
      </w:r>
      <w:r w:rsidRPr="00CA3ECC">
        <w:rPr>
          <w:rFonts w:eastAsia="宋体"/>
          <w:i/>
        </w:rPr>
        <w:t>Available</w:t>
      </w:r>
      <w:proofErr w:type="spellEnd"/>
      <w:r w:rsidRPr="00CA3ECC">
        <w:rPr>
          <w:rFonts w:eastAsia="宋体"/>
          <w:i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30B20192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>if Bluetooth measurement results are included in the logged measurements the UE has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37F31A47" w14:textId="77777777" w:rsidR="00DD66D8" w:rsidRPr="00CA3ECC" w:rsidRDefault="00DD66D8" w:rsidP="00DD66D8">
      <w:pPr>
        <w:pStyle w:val="B4"/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</w:rPr>
        <w:t>logMeasAvailableBT</w:t>
      </w:r>
      <w:proofErr w:type="spellEnd"/>
      <w:r w:rsidRPr="00CA3ECC">
        <w:rPr>
          <w:rFonts w:eastAsia="宋体"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  <w:iCs/>
        </w:rPr>
        <w:t>RRCSetupComplete</w:t>
      </w:r>
      <w:proofErr w:type="spellEnd"/>
      <w:r w:rsidRPr="00CA3ECC">
        <w:t xml:space="preserve"> message;</w:t>
      </w:r>
    </w:p>
    <w:p w14:paraId="0443E047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>if WLAN measurement results are included in the logged measurements the UE has available for NR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3AFFA609" w14:textId="77777777" w:rsidR="00DD66D8" w:rsidRPr="00CA3ECC" w:rsidRDefault="00DD66D8" w:rsidP="00DD66D8">
      <w:pPr>
        <w:pStyle w:val="B4"/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</w:rPr>
        <w:t>logMeasAvailableWLAN</w:t>
      </w:r>
      <w:proofErr w:type="spellEnd"/>
      <w:r w:rsidRPr="00CA3ECC">
        <w:rPr>
          <w:rFonts w:eastAsia="宋体"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  <w:iCs/>
        </w:rPr>
        <w:t>RRCSetupComplete</w:t>
      </w:r>
      <w:proofErr w:type="spellEnd"/>
      <w:r w:rsidRPr="00CA3ECC">
        <w:t xml:space="preserve"> message;</w:t>
      </w:r>
    </w:p>
    <w:p w14:paraId="7C91817B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 xml:space="preserve">if the UE has connection establishment failure or connection resume failure information available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 xml:space="preserve"> and if the RPLMN is equal to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</w:t>
      </w:r>
      <w:proofErr w:type="spellEnd"/>
      <w:r w:rsidRPr="00CA3ECC">
        <w:rPr>
          <w:i/>
        </w:rPr>
        <w:t>-Identity</w:t>
      </w:r>
      <w:r w:rsidRPr="00CA3ECC">
        <w:t xml:space="preserve"> stored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>:</w:t>
      </w:r>
    </w:p>
    <w:p w14:paraId="75214032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connEstFailInfoAvailable</w:t>
      </w:r>
      <w:proofErr w:type="spellEnd"/>
      <w:r w:rsidRPr="00CA3ECC">
        <w:rPr>
          <w:rFonts w:eastAsia="宋体"/>
          <w:i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17A8A964" w14:textId="224F1888" w:rsidR="00DD66D8" w:rsidRDefault="00DD66D8" w:rsidP="00DD66D8">
      <w:pPr>
        <w:pStyle w:val="B2"/>
        <w:rPr>
          <w:ins w:id="19" w:author="CATT" w:date="2021-01-12T16:26:00Z"/>
          <w:rFonts w:hint="eastAsia"/>
          <w:lang w:eastAsia="zh-CN"/>
        </w:rPr>
      </w:pPr>
      <w:r w:rsidRPr="00CA3ECC">
        <w:t>2&gt;</w:t>
      </w:r>
      <w:r w:rsidRPr="00CA3ECC">
        <w:tab/>
        <w:t xml:space="preserve">if the UE has radio link failure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del w:id="20" w:author="CATT" w:date="2021-01-12T16:26:00Z">
        <w:r w:rsidRPr="00CA3ECC" w:rsidDel="00DD66D8">
          <w:delText>:</w:delText>
        </w:r>
      </w:del>
      <w:ins w:id="21" w:author="CATT" w:date="2021-01-12T16:26:00Z">
        <w:r>
          <w:rPr>
            <w:rFonts w:hint="eastAsia"/>
            <w:lang w:eastAsia="zh-CN"/>
          </w:rPr>
          <w:t>, or</w:t>
        </w:r>
      </w:ins>
    </w:p>
    <w:p w14:paraId="79072623" w14:textId="49B3DADA" w:rsidR="00DD66D8" w:rsidRPr="00DD66D8" w:rsidRDefault="00DD66D8" w:rsidP="00DD66D8">
      <w:pPr>
        <w:pStyle w:val="B2"/>
        <w:rPr>
          <w:rFonts w:hint="eastAsia"/>
          <w:lang w:eastAsia="zh-CN"/>
        </w:rPr>
      </w:pPr>
      <w:ins w:id="22" w:author="CATT" w:date="2021-01-12T16:26:00Z">
        <w:r w:rsidRPr="00CA3ECC">
          <w:t>2&gt;</w:t>
        </w:r>
        <w:r w:rsidRPr="00CA3ECC">
          <w:tab/>
        </w:r>
      </w:ins>
      <w:ins w:id="23" w:author="CATT" w:date="2021-01-12T16:27:00Z">
        <w:r>
          <w:rPr>
            <w:rFonts w:hint="eastAsia"/>
            <w:lang w:eastAsia="zh-CN"/>
          </w:rPr>
          <w:t xml:space="preserve"> </w:t>
        </w:r>
        <w:r w:rsidRPr="00CA3ECC">
          <w:t xml:space="preserve">if the UE has radio link failure or handover failure information available in </w:t>
        </w:r>
        <w:proofErr w:type="spellStart"/>
        <w:r w:rsidRPr="00CA3ECC">
          <w:rPr>
            <w:i/>
          </w:rPr>
          <w:t>VarRLF</w:t>
        </w:r>
        <w:proofErr w:type="spellEnd"/>
        <w:r w:rsidRPr="00CA3ECC">
          <w:rPr>
            <w:i/>
          </w:rPr>
          <w:t>-Report</w:t>
        </w:r>
        <w:r w:rsidRPr="00CA3ECC">
          <w:t xml:space="preserve"> of TS 36.331 [10]</w:t>
        </w:r>
        <w:r>
          <w:rPr>
            <w:rFonts w:hint="eastAsia"/>
            <w:lang w:eastAsia="zh-CN"/>
          </w:rPr>
          <w:t xml:space="preserve">, </w:t>
        </w:r>
      </w:ins>
      <w:ins w:id="24" w:author="CATT" w:date="2021-01-12T16:28:00Z">
        <w:r>
          <w:rPr>
            <w:rFonts w:hint="eastAsia"/>
            <w:lang w:eastAsia="zh-CN"/>
          </w:rPr>
          <w:t xml:space="preserve">and </w:t>
        </w:r>
        <w:r w:rsidRPr="00CA3ECC">
          <w:t xml:space="preserve">if the UE is capable of cross-RAT RLF reporting and if the RPLMN is included in </w:t>
        </w:r>
        <w:proofErr w:type="spellStart"/>
        <w:r w:rsidRPr="00CA3ECC">
          <w:rPr>
            <w:i/>
          </w:rPr>
          <w:t>plmn-IdentityList</w:t>
        </w:r>
        <w:proofErr w:type="spellEnd"/>
        <w:r w:rsidRPr="00CA3ECC">
          <w:t xml:space="preserve"> stored in </w:t>
        </w:r>
        <w:proofErr w:type="spellStart"/>
        <w:r w:rsidRPr="00CA3ECC">
          <w:rPr>
            <w:i/>
          </w:rPr>
          <w:t>VarRLF</w:t>
        </w:r>
        <w:proofErr w:type="spellEnd"/>
        <w:r w:rsidRPr="00CA3ECC">
          <w:rPr>
            <w:i/>
          </w:rPr>
          <w:t>-Report</w:t>
        </w:r>
        <w:r w:rsidRPr="00CA3ECC">
          <w:t xml:space="preserve"> of TS 36.331 [10]</w:t>
        </w:r>
        <w:r>
          <w:rPr>
            <w:rFonts w:hint="eastAsia"/>
            <w:lang w:eastAsia="zh-CN"/>
          </w:rPr>
          <w:t>:</w:t>
        </w:r>
      </w:ins>
    </w:p>
    <w:p w14:paraId="3C77121B" w14:textId="25BAEC85" w:rsidR="00DD66D8" w:rsidRPr="00CA3ECC" w:rsidDel="00DD66D8" w:rsidRDefault="00DD66D8" w:rsidP="00DD66D8">
      <w:pPr>
        <w:pStyle w:val="B3"/>
        <w:rPr>
          <w:del w:id="25" w:author="CATT" w:date="2021-01-12T16:28:00Z"/>
          <w:lang w:eastAsia="x-none"/>
        </w:rPr>
      </w:pPr>
      <w:del w:id="26" w:author="CATT" w:date="2021-01-12T16:28:00Z">
        <w:r w:rsidRPr="00CA3ECC" w:rsidDel="00DD66D8">
          <w:delText>3&gt;</w:delText>
        </w:r>
        <w:r w:rsidRPr="00CA3ECC" w:rsidDel="00DD66D8">
          <w:tab/>
          <w:delText xml:space="preserve">if </w:delText>
        </w:r>
        <w:r w:rsidRPr="00CA3ECC" w:rsidDel="00DD66D8">
          <w:rPr>
            <w:i/>
            <w:iCs/>
          </w:rPr>
          <w:delText xml:space="preserve">reconnectCellId </w:delText>
        </w:r>
        <w:r w:rsidRPr="00CA3ECC" w:rsidDel="00DD66D8">
          <w:delText xml:space="preserve">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is not set:</w:delText>
        </w:r>
      </w:del>
    </w:p>
    <w:p w14:paraId="3EFE792A" w14:textId="76FE407D" w:rsidR="00DD66D8" w:rsidRPr="00CA3ECC" w:rsidDel="00DD66D8" w:rsidRDefault="00DD66D8" w:rsidP="00DD66D8">
      <w:pPr>
        <w:pStyle w:val="B4"/>
        <w:rPr>
          <w:del w:id="27" w:author="CATT" w:date="2021-01-12T16:28:00Z"/>
        </w:rPr>
      </w:pPr>
      <w:del w:id="28" w:author="CATT" w:date="2021-01-12T16:28:00Z">
        <w:r w:rsidRPr="00CA3ECC" w:rsidDel="00DD66D8">
          <w:delText>4&gt;</w:delText>
        </w:r>
        <w:r w:rsidRPr="00CA3ECC" w:rsidDel="00DD66D8">
          <w:tab/>
          <w:delText xml:space="preserve">set </w:delText>
        </w:r>
        <w:r w:rsidRPr="00CA3ECC" w:rsidDel="00DD66D8">
          <w:rPr>
            <w:i/>
            <w:iCs/>
          </w:rPr>
          <w:delText>timeUntilRec</w:delText>
        </w:r>
        <w:bookmarkStart w:id="29" w:name="_GoBack"/>
        <w:bookmarkEnd w:id="29"/>
        <w:r w:rsidRPr="00CA3ECC" w:rsidDel="00DD66D8">
          <w:rPr>
            <w:i/>
            <w:iCs/>
          </w:rPr>
          <w:delText>onnection</w:delText>
        </w:r>
        <w:r w:rsidRPr="00CA3ECC" w:rsidDel="00DD66D8">
          <w:delText xml:space="preserve"> 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to the time that elapsed since the last radio link failure or handover failure;</w:delText>
        </w:r>
      </w:del>
    </w:p>
    <w:p w14:paraId="437B148D" w14:textId="2DAE3BE4" w:rsidR="00DD66D8" w:rsidRPr="00CA3ECC" w:rsidDel="00DD66D8" w:rsidRDefault="00DD66D8" w:rsidP="00DD66D8">
      <w:pPr>
        <w:pStyle w:val="B4"/>
        <w:rPr>
          <w:del w:id="30" w:author="CATT" w:date="2021-01-12T16:28:00Z"/>
        </w:rPr>
      </w:pPr>
      <w:del w:id="31" w:author="CATT" w:date="2021-01-12T16:28:00Z">
        <w:r w:rsidRPr="00CA3ECC" w:rsidDel="00DD66D8">
          <w:delText>4&gt;</w:delText>
        </w:r>
        <w:r w:rsidRPr="00CA3ECC" w:rsidDel="00DD66D8">
          <w:tab/>
          <w:delText xml:space="preserve">set </w:delText>
        </w:r>
        <w:r w:rsidRPr="00CA3ECC" w:rsidDel="00DD66D8">
          <w:rPr>
            <w:i/>
            <w:iCs/>
          </w:rPr>
          <w:delText>nrReconnectCellId</w:delText>
        </w:r>
        <w:r w:rsidRPr="00CA3ECC" w:rsidDel="00DD66D8">
          <w:delText xml:space="preserve"> in </w:delText>
        </w:r>
        <w:r w:rsidRPr="00CA3ECC" w:rsidDel="00DD66D8">
          <w:rPr>
            <w:i/>
            <w:iCs/>
          </w:rPr>
          <w:delText xml:space="preserve">reconnectCellId </w:delText>
        </w:r>
        <w:r w:rsidRPr="00CA3ECC" w:rsidDel="00DD66D8">
          <w:delText xml:space="preserve">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to the global cell identity and the tracking area code of the PCell;</w:delText>
        </w:r>
      </w:del>
    </w:p>
    <w:p w14:paraId="63D04C52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</w:t>
      </w:r>
      <w:proofErr w:type="spellStart"/>
      <w:r w:rsidRPr="00CA3ECC">
        <w:rPr>
          <w:i/>
        </w:rPr>
        <w:t>rlf-InfoAvailable</w:t>
      </w:r>
      <w:proofErr w:type="spellEnd"/>
      <w:r w:rsidRPr="00CA3ECC">
        <w:rPr>
          <w:rFonts w:eastAsia="宋体"/>
          <w:i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490CE398" w14:textId="1304FB90" w:rsidR="00DD66D8" w:rsidRPr="00CA3ECC" w:rsidDel="00DD66D8" w:rsidRDefault="00DD66D8" w:rsidP="00DD66D8">
      <w:pPr>
        <w:pStyle w:val="B2"/>
        <w:rPr>
          <w:del w:id="32" w:author="CATT" w:date="2021-01-12T16:28:00Z"/>
        </w:rPr>
      </w:pPr>
      <w:del w:id="33" w:author="CATT" w:date="2021-01-12T16:28:00Z">
        <w:r w:rsidRPr="00CA3ECC" w:rsidDel="00DD66D8">
          <w:delText>2&gt;</w:delText>
        </w:r>
        <w:r w:rsidRPr="00CA3ECC" w:rsidDel="00DD66D8">
          <w:tab/>
          <w:delText xml:space="preserve">if the UE supports RLF report for inter-RAT MRO </w:delText>
        </w:r>
        <w:r w:rsidRPr="00CA3ECC" w:rsidDel="00DD66D8">
          <w:rPr>
            <w:lang w:eastAsia="zh-CN"/>
          </w:rPr>
          <w:delText xml:space="preserve">NR </w:delText>
        </w:r>
        <w:r w:rsidRPr="00CA3ECC" w:rsidDel="00DD66D8">
          <w:delText>as defined in TS 3</w:delText>
        </w:r>
        <w:r w:rsidRPr="00CA3ECC" w:rsidDel="00DD66D8">
          <w:rPr>
            <w:lang w:eastAsia="zh-CN"/>
          </w:rPr>
          <w:delText>6</w:delText>
        </w:r>
        <w:r w:rsidRPr="00CA3ECC" w:rsidDel="00DD66D8">
          <w:delText>.306 [</w:delText>
        </w:r>
        <w:r w:rsidRPr="00CA3ECC" w:rsidDel="00DD66D8">
          <w:rPr>
            <w:lang w:eastAsia="zh-CN"/>
          </w:rPr>
          <w:delText>62</w:delText>
        </w:r>
        <w:r w:rsidRPr="00CA3ECC" w:rsidDel="00DD66D8">
          <w:delText>]</w:delText>
        </w:r>
        <w:r w:rsidRPr="00CA3ECC" w:rsidDel="00DD66D8">
          <w:rPr>
            <w:lang w:eastAsia="zh-CN"/>
          </w:rPr>
          <w:delText xml:space="preserve">, and </w:delText>
        </w:r>
        <w:r w:rsidRPr="00CA3ECC" w:rsidDel="00DD66D8">
          <w:delText xml:space="preserve">if the UE has radio link failure or handover failure information available 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of TS 36.331 [10]:</w:delText>
        </w:r>
      </w:del>
    </w:p>
    <w:p w14:paraId="0E841716" w14:textId="459AC847" w:rsidR="00DD66D8" w:rsidRPr="00CA3ECC" w:rsidDel="00DD66D8" w:rsidRDefault="00DD66D8" w:rsidP="00DD66D8">
      <w:pPr>
        <w:pStyle w:val="B3"/>
        <w:rPr>
          <w:del w:id="34" w:author="CATT" w:date="2021-01-12T16:28:00Z"/>
          <w:lang w:eastAsia="x-none"/>
        </w:rPr>
      </w:pPr>
      <w:del w:id="35" w:author="CATT" w:date="2021-01-12T16:28:00Z">
        <w:r w:rsidRPr="00CA3ECC" w:rsidDel="00DD66D8">
          <w:delText>3&gt;</w:delText>
        </w:r>
        <w:r w:rsidRPr="00CA3ECC" w:rsidDel="00DD66D8">
          <w:tab/>
          <w:delText xml:space="preserve">if </w:delText>
        </w:r>
        <w:r w:rsidRPr="00CA3ECC" w:rsidDel="00DD66D8">
          <w:rPr>
            <w:i/>
            <w:iCs/>
          </w:rPr>
          <w:delText xml:space="preserve">reconnectCellId </w:delText>
        </w:r>
        <w:r w:rsidRPr="00CA3ECC" w:rsidDel="00DD66D8">
          <w:delText xml:space="preserve">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of TS 36.331[10] is not set:</w:delText>
        </w:r>
      </w:del>
    </w:p>
    <w:p w14:paraId="7C766ACD" w14:textId="514224C6" w:rsidR="00DD66D8" w:rsidRPr="00CA3ECC" w:rsidDel="00DD66D8" w:rsidRDefault="00DD66D8" w:rsidP="00DD66D8">
      <w:pPr>
        <w:pStyle w:val="B4"/>
        <w:rPr>
          <w:del w:id="36" w:author="CATT" w:date="2021-01-12T16:28:00Z"/>
        </w:rPr>
      </w:pPr>
      <w:del w:id="37" w:author="CATT" w:date="2021-01-12T16:28:00Z">
        <w:r w:rsidRPr="00CA3ECC" w:rsidDel="00DD66D8">
          <w:delText>4&gt;</w:delText>
        </w:r>
        <w:r w:rsidRPr="00CA3ECC" w:rsidDel="00DD66D8">
          <w:tab/>
          <w:delText xml:space="preserve">set </w:delText>
        </w:r>
        <w:r w:rsidRPr="00CA3ECC" w:rsidDel="00DD66D8">
          <w:rPr>
            <w:i/>
            <w:iCs/>
          </w:rPr>
          <w:delText>timeUntilReconnection</w:delText>
        </w:r>
        <w:r w:rsidRPr="00CA3ECC" w:rsidDel="00DD66D8">
          <w:delText xml:space="preserve"> 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of TS 36.331[10] to the time that elapsed since the last radio link failure or handover failure in LTE;</w:delText>
        </w:r>
      </w:del>
    </w:p>
    <w:p w14:paraId="65EC2312" w14:textId="65E1A03C" w:rsidR="00DD66D8" w:rsidRPr="00CA3ECC" w:rsidDel="00DD66D8" w:rsidRDefault="00DD66D8" w:rsidP="00DD66D8">
      <w:pPr>
        <w:pStyle w:val="B4"/>
        <w:rPr>
          <w:del w:id="38" w:author="CATT" w:date="2021-01-12T16:28:00Z"/>
        </w:rPr>
      </w:pPr>
      <w:del w:id="39" w:author="CATT" w:date="2021-01-12T16:28:00Z">
        <w:r w:rsidRPr="00CA3ECC" w:rsidDel="00DD66D8">
          <w:delText>4&gt;</w:delText>
        </w:r>
        <w:r w:rsidRPr="00CA3ECC" w:rsidDel="00DD66D8">
          <w:tab/>
          <w:delText xml:space="preserve">set </w:delText>
        </w:r>
        <w:r w:rsidRPr="00CA3ECC" w:rsidDel="00DD66D8">
          <w:rPr>
            <w:i/>
            <w:iCs/>
          </w:rPr>
          <w:delText>nrReconnectCellId</w:delText>
        </w:r>
        <w:r w:rsidRPr="00CA3ECC" w:rsidDel="00DD66D8">
          <w:delText xml:space="preserve"> in </w:delText>
        </w:r>
        <w:r w:rsidRPr="00CA3ECC" w:rsidDel="00DD66D8">
          <w:rPr>
            <w:i/>
            <w:iCs/>
          </w:rPr>
          <w:delText xml:space="preserve">reconnectCellId </w:delText>
        </w:r>
        <w:r w:rsidRPr="00CA3ECC" w:rsidDel="00DD66D8">
          <w:delText xml:space="preserve">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of TS 36.331[10] to the global cell identity and the tracking area code of the PCell;</w:delText>
        </w:r>
      </w:del>
    </w:p>
    <w:p w14:paraId="2F0A5942" w14:textId="69973E6F" w:rsidR="00DD66D8" w:rsidRPr="00CA3ECC" w:rsidDel="00DD66D8" w:rsidRDefault="00DD66D8" w:rsidP="00DD66D8">
      <w:pPr>
        <w:pStyle w:val="B3"/>
        <w:rPr>
          <w:del w:id="40" w:author="CATT" w:date="2021-01-12T16:28:00Z"/>
        </w:rPr>
      </w:pPr>
      <w:del w:id="41" w:author="CATT" w:date="2021-01-12T16:28:00Z">
        <w:r w:rsidRPr="00CA3ECC" w:rsidDel="00DD66D8">
          <w:delText>3&gt;</w:delText>
        </w:r>
        <w:r w:rsidRPr="00CA3ECC" w:rsidDel="00DD66D8">
          <w:tab/>
          <w:delText xml:space="preserve">if the UE is capable of cross-RAT RLF reporting and if the RPLMN is included in </w:delText>
        </w:r>
        <w:r w:rsidRPr="00CA3ECC" w:rsidDel="00DD66D8">
          <w:rPr>
            <w:i/>
          </w:rPr>
          <w:delText>plmn-IdentityList</w:delText>
        </w:r>
        <w:r w:rsidRPr="00CA3ECC" w:rsidDel="00DD66D8">
          <w:delText xml:space="preserve"> stored in </w:delText>
        </w:r>
        <w:r w:rsidRPr="00CA3ECC" w:rsidDel="00DD66D8">
          <w:rPr>
            <w:i/>
          </w:rPr>
          <w:delText>VarRLF-Report</w:delText>
        </w:r>
        <w:r w:rsidRPr="00CA3ECC" w:rsidDel="00DD66D8">
          <w:delText xml:space="preserve"> of TS 36.331 [10]</w:delText>
        </w:r>
      </w:del>
    </w:p>
    <w:p w14:paraId="3B0F0C26" w14:textId="07527303" w:rsidR="00DD66D8" w:rsidRPr="00CA3ECC" w:rsidDel="00DD66D8" w:rsidRDefault="00DD66D8" w:rsidP="00DD66D8">
      <w:pPr>
        <w:pStyle w:val="B4"/>
        <w:rPr>
          <w:del w:id="42" w:author="CATT" w:date="2021-01-12T16:28:00Z"/>
        </w:rPr>
      </w:pPr>
      <w:del w:id="43" w:author="CATT" w:date="2021-01-12T16:28:00Z">
        <w:r w:rsidRPr="00CA3ECC" w:rsidDel="00DD66D8">
          <w:delText>4&gt;</w:delText>
        </w:r>
        <w:r w:rsidRPr="00CA3ECC" w:rsidDel="00DD66D8">
          <w:tab/>
          <w:delText xml:space="preserve">include </w:delText>
        </w:r>
        <w:r w:rsidRPr="00CA3ECC" w:rsidDel="00DD66D8">
          <w:rPr>
            <w:i/>
            <w:iCs/>
          </w:rPr>
          <w:delText>rlf-InfoAvailable</w:delText>
        </w:r>
        <w:r w:rsidRPr="00CA3ECC" w:rsidDel="00DD66D8">
          <w:rPr>
            <w:rFonts w:eastAsia="宋体"/>
          </w:rPr>
          <w:delText xml:space="preserve"> </w:delText>
        </w:r>
        <w:r w:rsidRPr="00CA3ECC" w:rsidDel="00DD66D8">
          <w:rPr>
            <w:rFonts w:eastAsia="宋体"/>
            <w:iCs/>
          </w:rPr>
          <w:delText xml:space="preserve">in the </w:delText>
        </w:r>
        <w:r w:rsidRPr="00CA3ECC" w:rsidDel="00DD66D8">
          <w:rPr>
            <w:i/>
            <w:iCs/>
          </w:rPr>
          <w:delText>RRCSetupComplete</w:delText>
        </w:r>
        <w:r w:rsidRPr="00CA3ECC" w:rsidDel="00DD66D8">
          <w:delText xml:space="preserve"> message;</w:delText>
        </w:r>
      </w:del>
    </w:p>
    <w:p w14:paraId="4B51D91B" w14:textId="77777777" w:rsidR="00DD66D8" w:rsidRPr="00CA3ECC" w:rsidRDefault="00DD66D8" w:rsidP="00DD66D8">
      <w:pPr>
        <w:pStyle w:val="B2"/>
      </w:pPr>
      <w:r w:rsidRPr="00CA3ECC">
        <w:t>2&gt;</w:t>
      </w:r>
      <w:r w:rsidRPr="00CA3ECC">
        <w:tab/>
        <w:t xml:space="preserve">if the UE supports storage of mobility history information and the UE has mobility history information available in </w:t>
      </w:r>
      <w:proofErr w:type="spellStart"/>
      <w:r w:rsidRPr="00CA3ECC">
        <w:rPr>
          <w:i/>
          <w:iCs/>
        </w:rPr>
        <w:t>VarMobilityHistoryReport</w:t>
      </w:r>
      <w:proofErr w:type="spellEnd"/>
      <w:r w:rsidRPr="00CA3ECC">
        <w:t>:</w:t>
      </w:r>
    </w:p>
    <w:p w14:paraId="1E02CFB4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mobilityHistoryAvail</w:t>
      </w:r>
      <w:proofErr w:type="spellEnd"/>
      <w:r w:rsidRPr="00CA3ECC">
        <w:rPr>
          <w:rFonts w:eastAsia="宋体"/>
          <w:i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message;</w:t>
      </w:r>
    </w:p>
    <w:p w14:paraId="6CE6FFA2" w14:textId="77777777" w:rsidR="00DD66D8" w:rsidRPr="00CA3ECC" w:rsidRDefault="00DD66D8" w:rsidP="00DD66D8">
      <w:pPr>
        <w:pStyle w:val="B2"/>
        <w:rPr>
          <w:lang w:eastAsia="ko-KR"/>
        </w:rPr>
      </w:pPr>
      <w:r w:rsidRPr="00CA3ECC">
        <w:t>2&gt;</w:t>
      </w:r>
      <w:r w:rsidRPr="00CA3ECC">
        <w:tab/>
      </w:r>
      <w:r w:rsidRPr="00CA3ECC">
        <w:rPr>
          <w:lang w:eastAsia="ko-KR"/>
        </w:rPr>
        <w:t xml:space="preserve">if the </w:t>
      </w:r>
      <w:proofErr w:type="spellStart"/>
      <w:r w:rsidRPr="00CA3ECC">
        <w:rPr>
          <w:i/>
          <w:lang w:eastAsia="ko-KR"/>
        </w:rPr>
        <w:t>RRCSetup</w:t>
      </w:r>
      <w:proofErr w:type="spellEnd"/>
      <w:r w:rsidRPr="00CA3ECC">
        <w:rPr>
          <w:lang w:eastAsia="ko-KR"/>
        </w:rPr>
        <w:t xml:space="preserve"> is received in response to an </w:t>
      </w:r>
      <w:proofErr w:type="spellStart"/>
      <w:r w:rsidRPr="00CA3ECC">
        <w:rPr>
          <w:i/>
          <w:lang w:eastAsia="ko-KR"/>
        </w:rPr>
        <w:t>RRCResumeRequest</w:t>
      </w:r>
      <w:proofErr w:type="spellEnd"/>
      <w:r w:rsidRPr="00CA3ECC">
        <w:rPr>
          <w:lang w:eastAsia="ko-KR"/>
        </w:rPr>
        <w:t xml:space="preserve">, </w:t>
      </w:r>
      <w:r w:rsidRPr="00CA3ECC">
        <w:rPr>
          <w:i/>
          <w:lang w:eastAsia="ko-KR"/>
        </w:rPr>
        <w:t>RRCResumeRequest1</w:t>
      </w:r>
      <w:r w:rsidRPr="00CA3ECC">
        <w:rPr>
          <w:lang w:eastAsia="ko-KR"/>
        </w:rPr>
        <w:t xml:space="preserve"> or </w:t>
      </w:r>
      <w:proofErr w:type="spellStart"/>
      <w:r w:rsidRPr="00CA3ECC">
        <w:rPr>
          <w:i/>
          <w:lang w:eastAsia="ko-KR"/>
        </w:rPr>
        <w:t>RRCSetupRequest</w:t>
      </w:r>
      <w:proofErr w:type="spellEnd"/>
      <w:r w:rsidRPr="00CA3ECC">
        <w:rPr>
          <w:lang w:eastAsia="ko-KR"/>
        </w:rPr>
        <w:t>:</w:t>
      </w:r>
    </w:p>
    <w:p w14:paraId="74E9E27C" w14:textId="77777777" w:rsidR="00DD66D8" w:rsidRPr="00CA3ECC" w:rsidRDefault="00DD66D8" w:rsidP="00DD66D8">
      <w:pPr>
        <w:pStyle w:val="B3"/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speedStateReselectionPars</w:t>
      </w:r>
      <w:proofErr w:type="spellEnd"/>
      <w:r w:rsidRPr="00CA3ECC">
        <w:t xml:space="preserve"> is configured in the </w:t>
      </w:r>
      <w:r w:rsidRPr="00CA3ECC">
        <w:rPr>
          <w:i/>
          <w:iCs/>
        </w:rPr>
        <w:t>SIB2</w:t>
      </w:r>
      <w:r w:rsidRPr="00CA3ECC">
        <w:t>:</w:t>
      </w:r>
    </w:p>
    <w:p w14:paraId="4BA299D2" w14:textId="77777777" w:rsidR="00DD66D8" w:rsidRPr="00CA3ECC" w:rsidRDefault="00DD66D8" w:rsidP="00DD66D8">
      <w:pPr>
        <w:pStyle w:val="B4"/>
      </w:pPr>
      <w:r w:rsidRPr="00CA3ECC">
        <w:lastRenderedPageBreak/>
        <w:t>4&gt;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mobilityState</w:t>
      </w:r>
      <w:proofErr w:type="spellEnd"/>
      <w:r w:rsidRPr="00CA3ECC">
        <w:rPr>
          <w:rFonts w:eastAsia="宋体"/>
          <w:i/>
        </w:rPr>
        <w:t xml:space="preserve"> </w:t>
      </w:r>
      <w:r w:rsidRPr="00CA3ECC">
        <w:rPr>
          <w:rFonts w:eastAsia="宋体"/>
          <w:iCs/>
        </w:rPr>
        <w:t xml:space="preserve">in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 and set it to the mobility state (as specified in TS 38.304 [20]) of the UE just prior to entering RRC_CONNECTED state;</w:t>
      </w:r>
    </w:p>
    <w:p w14:paraId="37F3E0FC" w14:textId="77777777" w:rsidR="00DD66D8" w:rsidRPr="00CA3ECC" w:rsidRDefault="00DD66D8" w:rsidP="00DD66D8">
      <w:pPr>
        <w:pStyle w:val="B1"/>
      </w:pPr>
      <w:r w:rsidRPr="00CA3ECC">
        <w:t>1&gt;</w:t>
      </w:r>
      <w:r w:rsidRPr="00CA3ECC">
        <w:tab/>
        <w:t xml:space="preserve">submit the </w:t>
      </w:r>
      <w:proofErr w:type="spellStart"/>
      <w:r w:rsidRPr="00CA3ECC">
        <w:rPr>
          <w:i/>
        </w:rPr>
        <w:t>RRCSetupComplete</w:t>
      </w:r>
      <w:proofErr w:type="spellEnd"/>
      <w:r w:rsidRPr="00CA3ECC">
        <w:t xml:space="preserve"> message to lower layers for transmission, upon which the procedure ends.</w:t>
      </w:r>
    </w:p>
    <w:p w14:paraId="320071BB" w14:textId="77777777" w:rsidR="00367CC5" w:rsidRPr="00AB51C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30E5BC0E" w14:textId="77777777" w:rsidR="00222CDB" w:rsidRDefault="00222CDB">
      <w:pPr>
        <w:rPr>
          <w:noProof/>
          <w:lang w:eastAsia="zh-CN"/>
        </w:rPr>
      </w:pPr>
    </w:p>
    <w:p w14:paraId="06B23875" w14:textId="77777777" w:rsidR="00222CDB" w:rsidRDefault="00222CDB">
      <w:pPr>
        <w:rPr>
          <w:noProof/>
          <w:lang w:eastAsia="zh-CN"/>
        </w:rPr>
      </w:pPr>
    </w:p>
    <w:sectPr w:rsidR="00222C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7C807" w14:textId="77777777" w:rsidR="00410068" w:rsidRDefault="00410068">
      <w:r>
        <w:separator/>
      </w:r>
    </w:p>
  </w:endnote>
  <w:endnote w:type="continuationSeparator" w:id="0">
    <w:p w14:paraId="3250C551" w14:textId="77777777" w:rsidR="00410068" w:rsidRDefault="0041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E7E3A" w14:textId="77777777" w:rsidR="00410068" w:rsidRDefault="00410068">
      <w:r>
        <w:separator/>
      </w:r>
    </w:p>
  </w:footnote>
  <w:footnote w:type="continuationSeparator" w:id="0">
    <w:p w14:paraId="3FCAD799" w14:textId="77777777" w:rsidR="00410068" w:rsidRDefault="00410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315"/>
    <w:rsid w:val="00131019"/>
    <w:rsid w:val="00145D43"/>
    <w:rsid w:val="001743F7"/>
    <w:rsid w:val="00190D7C"/>
    <w:rsid w:val="00192C46"/>
    <w:rsid w:val="001A08B3"/>
    <w:rsid w:val="001A7B60"/>
    <w:rsid w:val="001B52F0"/>
    <w:rsid w:val="001B7A65"/>
    <w:rsid w:val="001E41F3"/>
    <w:rsid w:val="00206CF7"/>
    <w:rsid w:val="00222CDB"/>
    <w:rsid w:val="0026004D"/>
    <w:rsid w:val="00263AAB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3BB"/>
    <w:rsid w:val="00367CC5"/>
    <w:rsid w:val="00374DD4"/>
    <w:rsid w:val="003762F0"/>
    <w:rsid w:val="003765D6"/>
    <w:rsid w:val="003A0B30"/>
    <w:rsid w:val="003E1A36"/>
    <w:rsid w:val="004068B7"/>
    <w:rsid w:val="00410068"/>
    <w:rsid w:val="00410371"/>
    <w:rsid w:val="004242F1"/>
    <w:rsid w:val="00465911"/>
    <w:rsid w:val="004B75B7"/>
    <w:rsid w:val="0051580D"/>
    <w:rsid w:val="00547111"/>
    <w:rsid w:val="00567D47"/>
    <w:rsid w:val="00592D74"/>
    <w:rsid w:val="005E2C44"/>
    <w:rsid w:val="0061260C"/>
    <w:rsid w:val="00621188"/>
    <w:rsid w:val="006257ED"/>
    <w:rsid w:val="00630142"/>
    <w:rsid w:val="00634AFA"/>
    <w:rsid w:val="006462F2"/>
    <w:rsid w:val="00665C47"/>
    <w:rsid w:val="00692D4B"/>
    <w:rsid w:val="00695808"/>
    <w:rsid w:val="006B46FB"/>
    <w:rsid w:val="006C286A"/>
    <w:rsid w:val="006D2D28"/>
    <w:rsid w:val="006E21FB"/>
    <w:rsid w:val="007431E5"/>
    <w:rsid w:val="00792342"/>
    <w:rsid w:val="007977A8"/>
    <w:rsid w:val="007A0471"/>
    <w:rsid w:val="007B512A"/>
    <w:rsid w:val="007C2097"/>
    <w:rsid w:val="007C41B6"/>
    <w:rsid w:val="007D25F9"/>
    <w:rsid w:val="007D6A07"/>
    <w:rsid w:val="007F7259"/>
    <w:rsid w:val="008040A8"/>
    <w:rsid w:val="008279FA"/>
    <w:rsid w:val="008626E7"/>
    <w:rsid w:val="00870EE7"/>
    <w:rsid w:val="00883D47"/>
    <w:rsid w:val="008863B9"/>
    <w:rsid w:val="008A0BE2"/>
    <w:rsid w:val="008A45A6"/>
    <w:rsid w:val="008B6318"/>
    <w:rsid w:val="008C44E5"/>
    <w:rsid w:val="008F3789"/>
    <w:rsid w:val="008F686C"/>
    <w:rsid w:val="009148DE"/>
    <w:rsid w:val="00941E30"/>
    <w:rsid w:val="009777D9"/>
    <w:rsid w:val="009830BA"/>
    <w:rsid w:val="00990F0A"/>
    <w:rsid w:val="00991B88"/>
    <w:rsid w:val="00995FF6"/>
    <w:rsid w:val="009A5753"/>
    <w:rsid w:val="009A579D"/>
    <w:rsid w:val="009E1A43"/>
    <w:rsid w:val="009E3297"/>
    <w:rsid w:val="009F734F"/>
    <w:rsid w:val="009F77FD"/>
    <w:rsid w:val="00A246B6"/>
    <w:rsid w:val="00A47E70"/>
    <w:rsid w:val="00A50CF0"/>
    <w:rsid w:val="00A7671C"/>
    <w:rsid w:val="00A96BFA"/>
    <w:rsid w:val="00AA2CBC"/>
    <w:rsid w:val="00AC5820"/>
    <w:rsid w:val="00AD1CD8"/>
    <w:rsid w:val="00B019D4"/>
    <w:rsid w:val="00B258BB"/>
    <w:rsid w:val="00B67B97"/>
    <w:rsid w:val="00B939AF"/>
    <w:rsid w:val="00B940F3"/>
    <w:rsid w:val="00B968C8"/>
    <w:rsid w:val="00BA3EC5"/>
    <w:rsid w:val="00BA51D9"/>
    <w:rsid w:val="00BB14FF"/>
    <w:rsid w:val="00BB15FF"/>
    <w:rsid w:val="00BB5DFC"/>
    <w:rsid w:val="00BD279D"/>
    <w:rsid w:val="00BD6BB8"/>
    <w:rsid w:val="00C045B5"/>
    <w:rsid w:val="00C3067F"/>
    <w:rsid w:val="00C4513A"/>
    <w:rsid w:val="00C66BA2"/>
    <w:rsid w:val="00C76811"/>
    <w:rsid w:val="00C83DDC"/>
    <w:rsid w:val="00C9430A"/>
    <w:rsid w:val="00C95985"/>
    <w:rsid w:val="00CB2620"/>
    <w:rsid w:val="00CC5026"/>
    <w:rsid w:val="00CC68D0"/>
    <w:rsid w:val="00D03F9A"/>
    <w:rsid w:val="00D06D51"/>
    <w:rsid w:val="00D24991"/>
    <w:rsid w:val="00D44BAA"/>
    <w:rsid w:val="00D50255"/>
    <w:rsid w:val="00D66520"/>
    <w:rsid w:val="00DB047F"/>
    <w:rsid w:val="00DC03C5"/>
    <w:rsid w:val="00DD388E"/>
    <w:rsid w:val="00DD66D8"/>
    <w:rsid w:val="00DE34CF"/>
    <w:rsid w:val="00E0541F"/>
    <w:rsid w:val="00E13F3D"/>
    <w:rsid w:val="00E325E6"/>
    <w:rsid w:val="00E34898"/>
    <w:rsid w:val="00E82DFC"/>
    <w:rsid w:val="00EA3285"/>
    <w:rsid w:val="00EB09B7"/>
    <w:rsid w:val="00EE7D7C"/>
    <w:rsid w:val="00F25D98"/>
    <w:rsid w:val="00F300FB"/>
    <w:rsid w:val="00F94C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C68C4-9CD6-4CBF-84A0-DE38E00D1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1646</Words>
  <Characters>9384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47</cp:revision>
  <cp:lastPrinted>1900-12-31T16:00:00Z</cp:lastPrinted>
  <dcterms:created xsi:type="dcterms:W3CDTF">2020-10-16T08:26:00Z</dcterms:created>
  <dcterms:modified xsi:type="dcterms:W3CDTF">2021-01-12T08:33:00Z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